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8CAC" w14:textId="3DD23440" w:rsidR="00CF65C5" w:rsidRDefault="005D34A4" w:rsidP="00806C1A">
      <w:pPr>
        <w:spacing w:after="160"/>
        <w:jc w:val="center"/>
        <w:rPr>
          <w:b/>
          <w:sz w:val="28"/>
          <w:szCs w:val="28"/>
          <w:lang w:val="lt-LT"/>
        </w:rPr>
      </w:pPr>
      <w:r>
        <w:rPr>
          <w:b/>
          <w:sz w:val="28"/>
          <w:szCs w:val="28"/>
          <w:lang w:val="lt-LT"/>
        </w:rPr>
        <w:t>KAUNO R. AKADEMIJOS MOKYKLA-DARŽELIS „GILĖ“</w:t>
      </w:r>
    </w:p>
    <w:p w14:paraId="4F466FB0" w14:textId="77777777" w:rsidR="005D34A4" w:rsidRPr="00806C1A" w:rsidRDefault="005D34A4" w:rsidP="00806C1A">
      <w:pPr>
        <w:spacing w:after="160"/>
        <w:jc w:val="center"/>
        <w:rPr>
          <w:sz w:val="28"/>
          <w:szCs w:val="28"/>
          <w:lang w:val="lt-LT"/>
        </w:rPr>
      </w:pPr>
    </w:p>
    <w:p w14:paraId="1A4F7CDA" w14:textId="77777777" w:rsidR="00CF65C5" w:rsidRPr="00806C1A" w:rsidRDefault="001A0F16" w:rsidP="007E3F33">
      <w:pPr>
        <w:ind w:left="10773"/>
        <w:rPr>
          <w:sz w:val="22"/>
          <w:lang w:val="lt-LT"/>
        </w:rPr>
      </w:pPr>
      <w:r w:rsidRPr="00806C1A">
        <w:rPr>
          <w:b/>
          <w:sz w:val="22"/>
          <w:lang w:val="lt-LT"/>
        </w:rPr>
        <w:t>PATVIRTINTA</w:t>
      </w:r>
    </w:p>
    <w:p w14:paraId="76756CEA" w14:textId="75E207F7" w:rsidR="00CF65C5" w:rsidRPr="00806C1A" w:rsidRDefault="005D34A4" w:rsidP="007E3F33">
      <w:pPr>
        <w:ind w:left="10773"/>
        <w:rPr>
          <w:sz w:val="22"/>
          <w:lang w:val="lt-LT"/>
        </w:rPr>
      </w:pPr>
      <w:r>
        <w:rPr>
          <w:sz w:val="22"/>
          <w:lang w:val="lt-LT"/>
        </w:rPr>
        <w:t>Kauno r. Akademijos mokyklos-darželio Gilė“</w:t>
      </w:r>
    </w:p>
    <w:p w14:paraId="11E05648" w14:textId="40B7EF2E" w:rsidR="00CF65C5" w:rsidRPr="00806C1A" w:rsidRDefault="001A0F16" w:rsidP="007E3F33">
      <w:pPr>
        <w:spacing w:after="240"/>
        <w:ind w:left="10773"/>
        <w:rPr>
          <w:sz w:val="22"/>
          <w:lang w:val="lt-LT"/>
        </w:rPr>
      </w:pPr>
      <w:r w:rsidRPr="00806C1A">
        <w:rPr>
          <w:sz w:val="22"/>
          <w:lang w:val="lt-LT"/>
        </w:rPr>
        <w:t>20</w:t>
      </w:r>
      <w:r w:rsidR="005D34A4">
        <w:rPr>
          <w:sz w:val="22"/>
          <w:lang w:val="lt-LT"/>
        </w:rPr>
        <w:t>26</w:t>
      </w:r>
      <w:r w:rsidRPr="00806C1A">
        <w:rPr>
          <w:sz w:val="22"/>
          <w:lang w:val="lt-LT"/>
        </w:rPr>
        <w:t xml:space="preserve">m. </w:t>
      </w:r>
      <w:r w:rsidR="005D34A4">
        <w:rPr>
          <w:sz w:val="22"/>
          <w:lang w:val="lt-LT"/>
        </w:rPr>
        <w:t xml:space="preserve">birželio       </w:t>
      </w:r>
      <w:r w:rsidRPr="00806C1A">
        <w:rPr>
          <w:sz w:val="22"/>
          <w:lang w:val="lt-LT"/>
        </w:rPr>
        <w:t xml:space="preserve"> d. įsakymu Nr.</w:t>
      </w:r>
      <w:r w:rsidR="005D34A4">
        <w:rPr>
          <w:sz w:val="22"/>
          <w:lang w:val="lt-LT"/>
        </w:rPr>
        <w:t xml:space="preserve"> V-4.3.1.-</w:t>
      </w:r>
    </w:p>
    <w:p w14:paraId="665AB2A3" w14:textId="21842F28" w:rsidR="00CF65C5" w:rsidRPr="00806C1A" w:rsidRDefault="007E3F33">
      <w:pPr>
        <w:spacing w:after="200"/>
        <w:jc w:val="center"/>
        <w:rPr>
          <w:sz w:val="22"/>
          <w:lang w:val="lt-LT"/>
        </w:rPr>
      </w:pPr>
      <w:r w:rsidRPr="00806C1A">
        <w:rPr>
          <w:b/>
          <w:sz w:val="22"/>
          <w:lang w:val="lt-LT"/>
        </w:rPr>
        <w:t xml:space="preserve">DARBUOTOJŲ VEIKSMŲ </w:t>
      </w:r>
      <w:r w:rsidR="001A0F16" w:rsidRPr="00806C1A">
        <w:rPr>
          <w:b/>
          <w:sz w:val="22"/>
          <w:lang w:val="lt-LT"/>
        </w:rPr>
        <w:t>PLANAS</w:t>
      </w:r>
      <w:r w:rsidRPr="00806C1A">
        <w:rPr>
          <w:b/>
          <w:sz w:val="22"/>
          <w:lang w:val="lt-LT"/>
        </w:rPr>
        <w:t>, GAVUS ĮSPĖJIMĄ APIE ORO PAVOJŲ</w:t>
      </w:r>
    </w:p>
    <w:p w14:paraId="4084170B" w14:textId="16BEE14C" w:rsidR="00CF65C5" w:rsidRPr="00806C1A" w:rsidRDefault="001A0F16">
      <w:pPr>
        <w:spacing w:after="80"/>
        <w:rPr>
          <w:sz w:val="22"/>
          <w:lang w:val="lt-LT"/>
        </w:rPr>
      </w:pPr>
      <w:r w:rsidRPr="00806C1A">
        <w:rPr>
          <w:b/>
          <w:sz w:val="22"/>
          <w:lang w:val="lt-LT"/>
        </w:rPr>
        <w:t>ORO PAVOJAUS PERSPĖJIMŲ LYGIAI</w:t>
      </w:r>
    </w:p>
    <w:tbl>
      <w:tblPr>
        <w:tblStyle w:val="Lentelstinklelis"/>
        <w:tblW w:w="0" w:type="auto"/>
        <w:jc w:val="center"/>
        <w:tblLayout w:type="fixed"/>
        <w:tblLook w:val="04A0" w:firstRow="1" w:lastRow="0" w:firstColumn="1" w:lastColumn="0" w:noHBand="0" w:noVBand="1"/>
      </w:tblPr>
      <w:tblGrid>
        <w:gridCol w:w="1701"/>
        <w:gridCol w:w="6293"/>
        <w:gridCol w:w="7711"/>
      </w:tblGrid>
      <w:tr w:rsidR="00CF65C5" w:rsidRPr="00B725F7" w14:paraId="7B534548" w14:textId="77777777" w:rsidTr="00B725F7">
        <w:trPr>
          <w:tblHeader/>
          <w:jc w:val="center"/>
        </w:trPr>
        <w:tc>
          <w:tcPr>
            <w:tcW w:w="1701" w:type="dxa"/>
            <w:shd w:val="clear" w:color="auto" w:fill="D9D9D9" w:themeFill="background1" w:themeFillShade="D9"/>
            <w:tcMar>
              <w:top w:w="65" w:type="dxa"/>
              <w:left w:w="80" w:type="dxa"/>
              <w:bottom w:w="65" w:type="dxa"/>
              <w:right w:w="80" w:type="dxa"/>
            </w:tcMar>
            <w:vAlign w:val="center"/>
          </w:tcPr>
          <w:p w14:paraId="2674D631" w14:textId="77777777" w:rsidR="00CF65C5" w:rsidRPr="00B725F7" w:rsidRDefault="001A0F16">
            <w:pPr>
              <w:jc w:val="center"/>
              <w:rPr>
                <w:color w:val="000000" w:themeColor="text1"/>
                <w:sz w:val="22"/>
                <w:lang w:val="lt-LT"/>
              </w:rPr>
            </w:pPr>
            <w:r w:rsidRPr="00B725F7">
              <w:rPr>
                <w:b/>
                <w:color w:val="000000" w:themeColor="text1"/>
                <w:sz w:val="22"/>
                <w:lang w:val="lt-LT"/>
              </w:rPr>
              <w:t>Perspėjimas</w:t>
            </w:r>
          </w:p>
        </w:tc>
        <w:tc>
          <w:tcPr>
            <w:tcW w:w="6293" w:type="dxa"/>
            <w:shd w:val="clear" w:color="auto" w:fill="D9D9D9" w:themeFill="background1" w:themeFillShade="D9"/>
            <w:tcMar>
              <w:top w:w="65" w:type="dxa"/>
              <w:left w:w="80" w:type="dxa"/>
              <w:bottom w:w="65" w:type="dxa"/>
              <w:right w:w="80" w:type="dxa"/>
            </w:tcMar>
            <w:vAlign w:val="center"/>
          </w:tcPr>
          <w:p w14:paraId="6B49DD6E" w14:textId="77777777" w:rsidR="00CF65C5" w:rsidRPr="00B725F7" w:rsidRDefault="001A0F16">
            <w:pPr>
              <w:jc w:val="center"/>
              <w:rPr>
                <w:color w:val="000000" w:themeColor="text1"/>
                <w:sz w:val="22"/>
                <w:lang w:val="lt-LT"/>
              </w:rPr>
            </w:pPr>
            <w:r w:rsidRPr="00B725F7">
              <w:rPr>
                <w:b/>
                <w:color w:val="000000" w:themeColor="text1"/>
                <w:sz w:val="22"/>
                <w:lang w:val="lt-LT"/>
              </w:rPr>
              <w:t>Reikšmė</w:t>
            </w:r>
          </w:p>
        </w:tc>
        <w:tc>
          <w:tcPr>
            <w:tcW w:w="7711" w:type="dxa"/>
            <w:shd w:val="clear" w:color="auto" w:fill="D9D9D9" w:themeFill="background1" w:themeFillShade="D9"/>
            <w:tcMar>
              <w:top w:w="65" w:type="dxa"/>
              <w:left w:w="80" w:type="dxa"/>
              <w:bottom w:w="65" w:type="dxa"/>
              <w:right w:w="80" w:type="dxa"/>
            </w:tcMar>
            <w:vAlign w:val="center"/>
          </w:tcPr>
          <w:p w14:paraId="0BC0B7AE" w14:textId="77777777" w:rsidR="00CF65C5" w:rsidRPr="00B725F7" w:rsidRDefault="001A0F16">
            <w:pPr>
              <w:jc w:val="center"/>
              <w:rPr>
                <w:color w:val="000000" w:themeColor="text1"/>
                <w:sz w:val="22"/>
                <w:lang w:val="lt-LT"/>
              </w:rPr>
            </w:pPr>
            <w:r w:rsidRPr="00B725F7">
              <w:rPr>
                <w:b/>
                <w:color w:val="000000" w:themeColor="text1"/>
                <w:sz w:val="22"/>
                <w:lang w:val="lt-LT"/>
              </w:rPr>
              <w:t>Pagrindinis veiksmas įmonėje</w:t>
            </w:r>
          </w:p>
        </w:tc>
      </w:tr>
      <w:tr w:rsidR="00CF65C5" w:rsidRPr="00C32511" w14:paraId="1D1230DC" w14:textId="77777777" w:rsidTr="007E3F33">
        <w:trPr>
          <w:cantSplit/>
          <w:jc w:val="center"/>
        </w:trPr>
        <w:tc>
          <w:tcPr>
            <w:tcW w:w="1701" w:type="dxa"/>
            <w:shd w:val="clear" w:color="auto" w:fill="FFF2CC"/>
            <w:tcMar>
              <w:top w:w="60" w:type="dxa"/>
              <w:left w:w="80" w:type="dxa"/>
              <w:bottom w:w="60" w:type="dxa"/>
              <w:right w:w="80" w:type="dxa"/>
            </w:tcMar>
            <w:vAlign w:val="center"/>
          </w:tcPr>
          <w:p w14:paraId="4495C867" w14:textId="77777777" w:rsidR="00CF65C5" w:rsidRPr="00806C1A" w:rsidRDefault="001A0F16">
            <w:pPr>
              <w:spacing w:after="20"/>
              <w:jc w:val="center"/>
              <w:rPr>
                <w:sz w:val="22"/>
                <w:lang w:val="lt-LT"/>
              </w:rPr>
            </w:pPr>
            <w:r w:rsidRPr="00806C1A">
              <w:rPr>
                <w:noProof/>
                <w:sz w:val="22"/>
                <w:lang w:val="lt-LT"/>
              </w:rPr>
              <w:drawing>
                <wp:inline distT="0" distB="0" distL="0" distR="0" wp14:anchorId="1D7C0652" wp14:editId="3A0B2B57">
                  <wp:extent cx="259200" cy="25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_geltonas.png"/>
                          <pic:cNvPicPr/>
                        </pic:nvPicPr>
                        <pic:blipFill>
                          <a:blip r:embed="rId8"/>
                          <a:stretch>
                            <a:fillRect/>
                          </a:stretch>
                        </pic:blipFill>
                        <pic:spPr>
                          <a:xfrm>
                            <a:off x="0" y="0"/>
                            <a:ext cx="259200" cy="259200"/>
                          </a:xfrm>
                          <a:prstGeom prst="rect">
                            <a:avLst/>
                          </a:prstGeom>
                        </pic:spPr>
                      </pic:pic>
                    </a:graphicData>
                  </a:graphic>
                </wp:inline>
              </w:drawing>
            </w:r>
          </w:p>
          <w:p w14:paraId="4135EAF7" w14:textId="77777777" w:rsidR="00CF65C5" w:rsidRPr="00806C1A" w:rsidRDefault="001A0F16">
            <w:pPr>
              <w:jc w:val="center"/>
              <w:rPr>
                <w:sz w:val="22"/>
                <w:lang w:val="lt-LT"/>
              </w:rPr>
            </w:pPr>
            <w:r w:rsidRPr="00806C1A">
              <w:rPr>
                <w:b/>
                <w:sz w:val="22"/>
                <w:lang w:val="lt-LT"/>
              </w:rPr>
              <w:t>GELTONAS</w:t>
            </w:r>
          </w:p>
        </w:tc>
        <w:tc>
          <w:tcPr>
            <w:tcW w:w="6293" w:type="dxa"/>
            <w:tcMar>
              <w:top w:w="60" w:type="dxa"/>
              <w:left w:w="80" w:type="dxa"/>
              <w:bottom w:w="60" w:type="dxa"/>
              <w:right w:w="80" w:type="dxa"/>
            </w:tcMar>
            <w:vAlign w:val="center"/>
          </w:tcPr>
          <w:p w14:paraId="4C83CD83" w14:textId="77777777" w:rsidR="00CF65C5" w:rsidRPr="00806C1A" w:rsidRDefault="001A0F16" w:rsidP="007E3F33">
            <w:pPr>
              <w:rPr>
                <w:sz w:val="22"/>
                <w:lang w:val="lt-LT"/>
              </w:rPr>
            </w:pPr>
            <w:r w:rsidRPr="00806C1A">
              <w:rPr>
                <w:sz w:val="22"/>
                <w:lang w:val="lt-LT"/>
              </w:rPr>
              <w:t>Tikėtinas oro pavojus. Pavojų galinčių kelti objektų Lietuvos teritorijoje dar nėra, tačiau rizika vertinama kaip galima.</w:t>
            </w:r>
          </w:p>
        </w:tc>
        <w:tc>
          <w:tcPr>
            <w:tcW w:w="7711" w:type="dxa"/>
            <w:tcMar>
              <w:top w:w="60" w:type="dxa"/>
              <w:left w:w="80" w:type="dxa"/>
              <w:bottom w:w="60" w:type="dxa"/>
              <w:right w:w="80" w:type="dxa"/>
            </w:tcMar>
            <w:vAlign w:val="center"/>
          </w:tcPr>
          <w:p w14:paraId="776FF4E0" w14:textId="72812553" w:rsidR="00CF65C5" w:rsidRPr="00806C1A" w:rsidRDefault="007E3F33" w:rsidP="007E3F33">
            <w:pPr>
              <w:rPr>
                <w:sz w:val="22"/>
                <w:lang w:val="lt-LT"/>
              </w:rPr>
            </w:pPr>
            <w:r w:rsidRPr="00806C1A">
              <w:rPr>
                <w:sz w:val="22"/>
                <w:lang w:val="lt-LT"/>
              </w:rPr>
              <w:t>Vyksta pasiruošimas, t</w:t>
            </w:r>
            <w:r w:rsidR="001A0F16" w:rsidRPr="00806C1A">
              <w:rPr>
                <w:sz w:val="22"/>
                <w:lang w:val="lt-LT"/>
              </w:rPr>
              <w:t>ikrinamas ryšys, kontaktai, priedangos vietos, pirmosios pagalbos ir avarinės priemonės, stebimi oficialūs pranešimai.</w:t>
            </w:r>
          </w:p>
        </w:tc>
      </w:tr>
      <w:tr w:rsidR="00CF65C5" w:rsidRPr="00C32511" w14:paraId="53FDC7EA" w14:textId="77777777" w:rsidTr="007E3F33">
        <w:trPr>
          <w:cantSplit/>
          <w:jc w:val="center"/>
        </w:trPr>
        <w:tc>
          <w:tcPr>
            <w:tcW w:w="1701" w:type="dxa"/>
            <w:shd w:val="clear" w:color="auto" w:fill="F4CCCC"/>
            <w:tcMar>
              <w:top w:w="60" w:type="dxa"/>
              <w:left w:w="80" w:type="dxa"/>
              <w:bottom w:w="60" w:type="dxa"/>
              <w:right w:w="80" w:type="dxa"/>
            </w:tcMar>
            <w:vAlign w:val="center"/>
          </w:tcPr>
          <w:p w14:paraId="5DE92895" w14:textId="77777777" w:rsidR="00CF65C5" w:rsidRPr="00806C1A" w:rsidRDefault="001A0F16">
            <w:pPr>
              <w:spacing w:after="20"/>
              <w:jc w:val="center"/>
              <w:rPr>
                <w:sz w:val="22"/>
                <w:lang w:val="lt-LT"/>
              </w:rPr>
            </w:pPr>
            <w:r w:rsidRPr="00806C1A">
              <w:rPr>
                <w:noProof/>
                <w:sz w:val="22"/>
                <w:lang w:val="lt-LT"/>
              </w:rPr>
              <w:drawing>
                <wp:inline distT="0" distB="0" distL="0" distR="0" wp14:anchorId="598A813F" wp14:editId="318D2328">
                  <wp:extent cx="259200" cy="25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_raudonas.png"/>
                          <pic:cNvPicPr/>
                        </pic:nvPicPr>
                        <pic:blipFill>
                          <a:blip r:embed="rId9"/>
                          <a:stretch>
                            <a:fillRect/>
                          </a:stretch>
                        </pic:blipFill>
                        <pic:spPr>
                          <a:xfrm>
                            <a:off x="0" y="0"/>
                            <a:ext cx="259200" cy="259200"/>
                          </a:xfrm>
                          <a:prstGeom prst="rect">
                            <a:avLst/>
                          </a:prstGeom>
                        </pic:spPr>
                      </pic:pic>
                    </a:graphicData>
                  </a:graphic>
                </wp:inline>
              </w:drawing>
            </w:r>
          </w:p>
          <w:p w14:paraId="54C6D2F7" w14:textId="77777777" w:rsidR="00CF65C5" w:rsidRPr="00806C1A" w:rsidRDefault="001A0F16">
            <w:pPr>
              <w:jc w:val="center"/>
              <w:rPr>
                <w:sz w:val="22"/>
                <w:lang w:val="lt-LT"/>
              </w:rPr>
            </w:pPr>
            <w:r w:rsidRPr="00806C1A">
              <w:rPr>
                <w:b/>
                <w:sz w:val="22"/>
                <w:lang w:val="lt-LT"/>
              </w:rPr>
              <w:t>RAUDONAS</w:t>
            </w:r>
          </w:p>
        </w:tc>
        <w:tc>
          <w:tcPr>
            <w:tcW w:w="6293" w:type="dxa"/>
            <w:tcMar>
              <w:top w:w="60" w:type="dxa"/>
              <w:left w:w="80" w:type="dxa"/>
              <w:bottom w:w="60" w:type="dxa"/>
              <w:right w:w="80" w:type="dxa"/>
            </w:tcMar>
            <w:vAlign w:val="center"/>
          </w:tcPr>
          <w:p w14:paraId="6A982AB7" w14:textId="77777777" w:rsidR="00CF65C5" w:rsidRPr="00806C1A" w:rsidRDefault="001A0F16" w:rsidP="007E3F33">
            <w:pPr>
              <w:rPr>
                <w:sz w:val="22"/>
                <w:lang w:val="lt-LT"/>
              </w:rPr>
            </w:pPr>
            <w:r w:rsidRPr="00806C1A">
              <w:rPr>
                <w:sz w:val="22"/>
                <w:lang w:val="lt-LT"/>
              </w:rPr>
              <w:t>Oro pavojus. Neatpažintas objektas skrenda Lietuvos oro erdvėje arba yra didelė tikimybė, kad įskris ir gali kelti grėsmę šalies teritorijoje.</w:t>
            </w:r>
          </w:p>
        </w:tc>
        <w:tc>
          <w:tcPr>
            <w:tcW w:w="7711" w:type="dxa"/>
            <w:tcMar>
              <w:top w:w="60" w:type="dxa"/>
              <w:left w:w="80" w:type="dxa"/>
              <w:bottom w:w="60" w:type="dxa"/>
              <w:right w:w="80" w:type="dxa"/>
            </w:tcMar>
            <w:vAlign w:val="center"/>
          </w:tcPr>
          <w:p w14:paraId="6AAB9847" w14:textId="77777777" w:rsidR="00CF65C5" w:rsidRPr="00806C1A" w:rsidRDefault="001A0F16" w:rsidP="007E3F33">
            <w:pPr>
              <w:rPr>
                <w:sz w:val="22"/>
                <w:lang w:val="lt-LT"/>
              </w:rPr>
            </w:pPr>
            <w:r w:rsidRPr="00806C1A">
              <w:rPr>
                <w:sz w:val="22"/>
                <w:lang w:val="lt-LT"/>
              </w:rPr>
              <w:t>Nedelsiant nutraukiami darbai, perspėjami visi įmonėje esantys asmenys, vykstama į priedangą arba artimiausią saugią vietą, atliekama asmenų apskaita ir palaikomas ryšys su atsakingais asmenimis.</w:t>
            </w:r>
          </w:p>
        </w:tc>
      </w:tr>
      <w:tr w:rsidR="00CF65C5" w:rsidRPr="00C32511" w14:paraId="0833D928" w14:textId="77777777" w:rsidTr="007E3F33">
        <w:trPr>
          <w:cantSplit/>
          <w:jc w:val="center"/>
        </w:trPr>
        <w:tc>
          <w:tcPr>
            <w:tcW w:w="1701" w:type="dxa"/>
            <w:shd w:val="clear" w:color="auto" w:fill="FFFFFF"/>
            <w:tcMar>
              <w:top w:w="60" w:type="dxa"/>
              <w:left w:w="80" w:type="dxa"/>
              <w:bottom w:w="60" w:type="dxa"/>
              <w:right w:w="80" w:type="dxa"/>
            </w:tcMar>
            <w:vAlign w:val="center"/>
          </w:tcPr>
          <w:p w14:paraId="49EB39F8" w14:textId="77777777" w:rsidR="00CF65C5" w:rsidRPr="00806C1A" w:rsidRDefault="001A0F16">
            <w:pPr>
              <w:spacing w:after="20"/>
              <w:jc w:val="center"/>
              <w:rPr>
                <w:sz w:val="22"/>
                <w:lang w:val="lt-LT"/>
              </w:rPr>
            </w:pPr>
            <w:r w:rsidRPr="00806C1A">
              <w:rPr>
                <w:noProof/>
                <w:sz w:val="22"/>
                <w:lang w:val="lt-LT"/>
              </w:rPr>
              <w:drawing>
                <wp:inline distT="0" distB="0" distL="0" distR="0" wp14:anchorId="0E8A8422" wp14:editId="72FBD494">
                  <wp:extent cx="259200" cy="25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_baltas.png"/>
                          <pic:cNvPicPr/>
                        </pic:nvPicPr>
                        <pic:blipFill>
                          <a:blip r:embed="rId10"/>
                          <a:stretch>
                            <a:fillRect/>
                          </a:stretch>
                        </pic:blipFill>
                        <pic:spPr>
                          <a:xfrm>
                            <a:off x="0" y="0"/>
                            <a:ext cx="259200" cy="259200"/>
                          </a:xfrm>
                          <a:prstGeom prst="rect">
                            <a:avLst/>
                          </a:prstGeom>
                        </pic:spPr>
                      </pic:pic>
                    </a:graphicData>
                  </a:graphic>
                </wp:inline>
              </w:drawing>
            </w:r>
          </w:p>
          <w:p w14:paraId="601BB064" w14:textId="77777777" w:rsidR="00CF65C5" w:rsidRPr="00806C1A" w:rsidRDefault="001A0F16">
            <w:pPr>
              <w:jc w:val="center"/>
              <w:rPr>
                <w:sz w:val="22"/>
                <w:lang w:val="lt-LT"/>
              </w:rPr>
            </w:pPr>
            <w:r w:rsidRPr="00806C1A">
              <w:rPr>
                <w:b/>
                <w:sz w:val="22"/>
                <w:lang w:val="lt-LT"/>
              </w:rPr>
              <w:t>BALTAS</w:t>
            </w:r>
          </w:p>
        </w:tc>
        <w:tc>
          <w:tcPr>
            <w:tcW w:w="6293" w:type="dxa"/>
            <w:tcMar>
              <w:top w:w="60" w:type="dxa"/>
              <w:left w:w="80" w:type="dxa"/>
              <w:bottom w:w="60" w:type="dxa"/>
              <w:right w:w="80" w:type="dxa"/>
            </w:tcMar>
            <w:vAlign w:val="center"/>
          </w:tcPr>
          <w:p w14:paraId="214AC93E" w14:textId="77777777" w:rsidR="00CF65C5" w:rsidRPr="00806C1A" w:rsidRDefault="001A0F16" w:rsidP="007E3F33">
            <w:pPr>
              <w:rPr>
                <w:sz w:val="22"/>
                <w:lang w:val="lt-LT"/>
              </w:rPr>
            </w:pPr>
            <w:r w:rsidRPr="00806C1A">
              <w:rPr>
                <w:sz w:val="22"/>
                <w:lang w:val="lt-LT"/>
              </w:rPr>
              <w:t>Pavojaus nėra. Pavojaus būsena atšaukta.</w:t>
            </w:r>
          </w:p>
        </w:tc>
        <w:tc>
          <w:tcPr>
            <w:tcW w:w="7711" w:type="dxa"/>
            <w:tcMar>
              <w:top w:w="60" w:type="dxa"/>
              <w:left w:w="80" w:type="dxa"/>
              <w:bottom w:w="60" w:type="dxa"/>
              <w:right w:w="80" w:type="dxa"/>
            </w:tcMar>
            <w:vAlign w:val="center"/>
          </w:tcPr>
          <w:p w14:paraId="4D170BFD" w14:textId="0C952F22" w:rsidR="00CF65C5" w:rsidRPr="00806C1A" w:rsidRDefault="007E3F33" w:rsidP="007E3F33">
            <w:pPr>
              <w:rPr>
                <w:sz w:val="22"/>
                <w:lang w:val="lt-LT"/>
              </w:rPr>
            </w:pPr>
            <w:r w:rsidRPr="00806C1A">
              <w:rPr>
                <w:sz w:val="22"/>
                <w:lang w:val="lt-LT"/>
              </w:rPr>
              <w:t>D</w:t>
            </w:r>
            <w:r w:rsidR="001A0F16" w:rsidRPr="00806C1A">
              <w:rPr>
                <w:sz w:val="22"/>
                <w:lang w:val="lt-LT"/>
              </w:rPr>
              <w:t>arbai atnaujinami tik leidus atsakingam asmeniui.</w:t>
            </w:r>
          </w:p>
        </w:tc>
      </w:tr>
    </w:tbl>
    <w:p w14:paraId="481E8AC1" w14:textId="338313B4" w:rsidR="00CF65C5" w:rsidRPr="00806C1A" w:rsidRDefault="001A0F16">
      <w:pPr>
        <w:spacing w:before="120" w:after="160"/>
        <w:rPr>
          <w:sz w:val="22"/>
          <w:lang w:val="lt-LT"/>
        </w:rPr>
      </w:pPr>
      <w:r w:rsidRPr="00806C1A">
        <w:rPr>
          <w:sz w:val="22"/>
          <w:lang w:val="lt-LT"/>
        </w:rPr>
        <w:t>Apie kiekvieną perspėjimą informuojam</w:t>
      </w:r>
      <w:r w:rsidR="003E303B" w:rsidRPr="00806C1A">
        <w:rPr>
          <w:sz w:val="22"/>
          <w:lang w:val="lt-LT"/>
        </w:rPr>
        <w:t>a</w:t>
      </w:r>
      <w:r w:rsidRPr="00806C1A">
        <w:rPr>
          <w:sz w:val="22"/>
          <w:lang w:val="lt-LT"/>
        </w:rPr>
        <w:t xml:space="preserve"> atskiru pranešimu.</w:t>
      </w:r>
    </w:p>
    <w:p w14:paraId="56BDE2EE" w14:textId="77777777" w:rsidR="00CF65C5" w:rsidRPr="00806C1A" w:rsidRDefault="001A0F16">
      <w:pPr>
        <w:spacing w:after="80"/>
        <w:rPr>
          <w:sz w:val="22"/>
          <w:lang w:val="lt-LT"/>
        </w:rPr>
      </w:pPr>
      <w:r w:rsidRPr="00806C1A">
        <w:rPr>
          <w:b/>
          <w:sz w:val="22"/>
          <w:lang w:val="lt-LT"/>
        </w:rPr>
        <w:t>VEIKSMŲ PLANAS</w:t>
      </w:r>
    </w:p>
    <w:tbl>
      <w:tblPr>
        <w:tblStyle w:val="Lentelstinklelis"/>
        <w:tblW w:w="15704" w:type="dxa"/>
        <w:jc w:val="center"/>
        <w:tblLayout w:type="fixed"/>
        <w:tblLook w:val="04A0" w:firstRow="1" w:lastRow="0" w:firstColumn="1" w:lastColumn="0" w:noHBand="0" w:noVBand="1"/>
      </w:tblPr>
      <w:tblGrid>
        <w:gridCol w:w="1020"/>
        <w:gridCol w:w="2236"/>
        <w:gridCol w:w="10069"/>
        <w:gridCol w:w="2379"/>
      </w:tblGrid>
      <w:tr w:rsidR="00CF65C5" w:rsidRPr="00B725F7" w14:paraId="4A975F2A" w14:textId="77777777" w:rsidTr="00B725F7">
        <w:trPr>
          <w:tblHeader/>
          <w:jc w:val="center"/>
        </w:trPr>
        <w:tc>
          <w:tcPr>
            <w:tcW w:w="1020" w:type="dxa"/>
            <w:shd w:val="clear" w:color="auto" w:fill="D9D9D9" w:themeFill="background1" w:themeFillShade="D9"/>
            <w:tcMar>
              <w:top w:w="60" w:type="dxa"/>
              <w:left w:w="70" w:type="dxa"/>
              <w:bottom w:w="60" w:type="dxa"/>
              <w:right w:w="70" w:type="dxa"/>
            </w:tcMar>
            <w:vAlign w:val="center"/>
          </w:tcPr>
          <w:p w14:paraId="4DB7B5FA" w14:textId="50C1111F" w:rsidR="00CF65C5" w:rsidRPr="00B725F7" w:rsidRDefault="001A0F16">
            <w:pPr>
              <w:jc w:val="center"/>
              <w:rPr>
                <w:color w:val="000000" w:themeColor="text1"/>
                <w:sz w:val="22"/>
                <w:lang w:val="lt-LT"/>
              </w:rPr>
            </w:pPr>
            <w:r w:rsidRPr="00B725F7">
              <w:rPr>
                <w:b/>
                <w:color w:val="000000" w:themeColor="text1"/>
                <w:sz w:val="22"/>
                <w:lang w:val="lt-LT"/>
              </w:rPr>
              <w:t xml:space="preserve">Eil. Nr. </w:t>
            </w:r>
          </w:p>
        </w:tc>
        <w:tc>
          <w:tcPr>
            <w:tcW w:w="2236" w:type="dxa"/>
            <w:shd w:val="clear" w:color="auto" w:fill="D9D9D9" w:themeFill="background1" w:themeFillShade="D9"/>
            <w:tcMar>
              <w:top w:w="60" w:type="dxa"/>
              <w:left w:w="70" w:type="dxa"/>
              <w:bottom w:w="60" w:type="dxa"/>
              <w:right w:w="70" w:type="dxa"/>
            </w:tcMar>
            <w:vAlign w:val="center"/>
          </w:tcPr>
          <w:p w14:paraId="1BCD18C8" w14:textId="77777777" w:rsidR="00CF65C5" w:rsidRPr="00B725F7" w:rsidRDefault="001A0F16">
            <w:pPr>
              <w:jc w:val="center"/>
              <w:rPr>
                <w:color w:val="000000" w:themeColor="text1"/>
                <w:sz w:val="22"/>
                <w:lang w:val="lt-LT"/>
              </w:rPr>
            </w:pPr>
            <w:r w:rsidRPr="00B725F7">
              <w:rPr>
                <w:b/>
                <w:color w:val="000000" w:themeColor="text1"/>
                <w:sz w:val="22"/>
                <w:lang w:val="lt-LT"/>
              </w:rPr>
              <w:t>Veiksmai</w:t>
            </w:r>
          </w:p>
        </w:tc>
        <w:tc>
          <w:tcPr>
            <w:tcW w:w="10069" w:type="dxa"/>
            <w:shd w:val="clear" w:color="auto" w:fill="D9D9D9" w:themeFill="background1" w:themeFillShade="D9"/>
            <w:tcMar>
              <w:top w:w="60" w:type="dxa"/>
              <w:left w:w="70" w:type="dxa"/>
              <w:bottom w:w="60" w:type="dxa"/>
              <w:right w:w="70" w:type="dxa"/>
            </w:tcMar>
            <w:vAlign w:val="center"/>
          </w:tcPr>
          <w:p w14:paraId="263C65C8" w14:textId="77777777" w:rsidR="00CF65C5" w:rsidRPr="00B725F7" w:rsidRDefault="001A0F16">
            <w:pPr>
              <w:jc w:val="center"/>
              <w:rPr>
                <w:color w:val="000000" w:themeColor="text1"/>
                <w:sz w:val="22"/>
                <w:lang w:val="lt-LT"/>
              </w:rPr>
            </w:pPr>
            <w:r w:rsidRPr="00B725F7">
              <w:rPr>
                <w:b/>
                <w:color w:val="000000" w:themeColor="text1"/>
                <w:sz w:val="22"/>
                <w:lang w:val="lt-LT"/>
              </w:rPr>
              <w:t>Veiksmų atlikimo tvarka</w:t>
            </w:r>
          </w:p>
        </w:tc>
        <w:tc>
          <w:tcPr>
            <w:tcW w:w="2379" w:type="dxa"/>
            <w:shd w:val="clear" w:color="auto" w:fill="D9D9D9" w:themeFill="background1" w:themeFillShade="D9"/>
            <w:tcMar>
              <w:top w:w="60" w:type="dxa"/>
              <w:left w:w="70" w:type="dxa"/>
              <w:bottom w:w="60" w:type="dxa"/>
              <w:right w:w="70" w:type="dxa"/>
            </w:tcMar>
            <w:vAlign w:val="center"/>
          </w:tcPr>
          <w:p w14:paraId="76197B2D" w14:textId="77777777" w:rsidR="00CF65C5" w:rsidRPr="00B725F7" w:rsidRDefault="001A0F16">
            <w:pPr>
              <w:jc w:val="center"/>
              <w:rPr>
                <w:color w:val="000000" w:themeColor="text1"/>
                <w:sz w:val="22"/>
                <w:lang w:val="lt-LT"/>
              </w:rPr>
            </w:pPr>
            <w:r w:rsidRPr="00B725F7">
              <w:rPr>
                <w:b/>
                <w:color w:val="000000" w:themeColor="text1"/>
                <w:sz w:val="22"/>
                <w:lang w:val="lt-LT"/>
              </w:rPr>
              <w:t>Atsakingi asmenys</w:t>
            </w:r>
          </w:p>
        </w:tc>
      </w:tr>
      <w:tr w:rsidR="00CF65C5" w:rsidRPr="00806C1A" w14:paraId="265702BA" w14:textId="77777777" w:rsidTr="00745D55">
        <w:trPr>
          <w:cantSplit/>
          <w:jc w:val="center"/>
        </w:trPr>
        <w:tc>
          <w:tcPr>
            <w:tcW w:w="1020" w:type="dxa"/>
            <w:shd w:val="clear" w:color="auto" w:fill="F7F9FC"/>
            <w:tcMar>
              <w:top w:w="55" w:type="dxa"/>
              <w:left w:w="70" w:type="dxa"/>
              <w:bottom w:w="55" w:type="dxa"/>
              <w:right w:w="70" w:type="dxa"/>
            </w:tcMar>
            <w:vAlign w:val="center"/>
          </w:tcPr>
          <w:p w14:paraId="2F9075FC" w14:textId="77777777" w:rsidR="00CF65C5" w:rsidRPr="00806C1A" w:rsidRDefault="001A0F16">
            <w:pPr>
              <w:spacing w:after="20"/>
              <w:jc w:val="center"/>
              <w:rPr>
                <w:sz w:val="22"/>
                <w:lang w:val="lt-LT"/>
              </w:rPr>
            </w:pPr>
            <w:r w:rsidRPr="00806C1A">
              <w:rPr>
                <w:noProof/>
                <w:sz w:val="22"/>
                <w:lang w:val="lt-LT"/>
              </w:rPr>
              <w:drawing>
                <wp:inline distT="0" distB="0" distL="0" distR="0" wp14:anchorId="604742C7" wp14:editId="28D9A9E1">
                  <wp:extent cx="342000" cy="34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_geltonas.png"/>
                          <pic:cNvPicPr/>
                        </pic:nvPicPr>
                        <pic:blipFill>
                          <a:blip r:embed="rId8"/>
                          <a:stretch>
                            <a:fillRect/>
                          </a:stretch>
                        </pic:blipFill>
                        <pic:spPr>
                          <a:xfrm>
                            <a:off x="0" y="0"/>
                            <a:ext cx="342000" cy="342000"/>
                          </a:xfrm>
                          <a:prstGeom prst="rect">
                            <a:avLst/>
                          </a:prstGeom>
                        </pic:spPr>
                      </pic:pic>
                    </a:graphicData>
                  </a:graphic>
                </wp:inline>
              </w:drawing>
            </w:r>
          </w:p>
          <w:p w14:paraId="540B1D69" w14:textId="2416010F" w:rsidR="00CF65C5" w:rsidRPr="00806C1A" w:rsidRDefault="007E3F33">
            <w:pPr>
              <w:jc w:val="center"/>
              <w:rPr>
                <w:sz w:val="22"/>
                <w:lang w:val="lt-LT"/>
              </w:rPr>
            </w:pPr>
            <w:r w:rsidRPr="00806C1A">
              <w:rPr>
                <w:b/>
                <w:sz w:val="22"/>
                <w:lang w:val="lt-LT"/>
              </w:rPr>
              <w:t>1</w:t>
            </w:r>
            <w:r w:rsidR="001A0F16" w:rsidRPr="00806C1A">
              <w:rPr>
                <w:b/>
                <w:sz w:val="22"/>
                <w:lang w:val="lt-LT"/>
              </w:rPr>
              <w:t>.</w:t>
            </w:r>
          </w:p>
        </w:tc>
        <w:tc>
          <w:tcPr>
            <w:tcW w:w="2236" w:type="dxa"/>
            <w:shd w:val="clear" w:color="auto" w:fill="F7F9FC"/>
            <w:tcMar>
              <w:top w:w="55" w:type="dxa"/>
              <w:left w:w="70" w:type="dxa"/>
              <w:bottom w:w="55" w:type="dxa"/>
              <w:right w:w="70" w:type="dxa"/>
            </w:tcMar>
            <w:vAlign w:val="center"/>
          </w:tcPr>
          <w:p w14:paraId="49742F51" w14:textId="77777777" w:rsidR="00CF65C5" w:rsidRPr="00806C1A" w:rsidRDefault="001A0F16" w:rsidP="00A34598">
            <w:pPr>
              <w:rPr>
                <w:sz w:val="22"/>
                <w:lang w:val="lt-LT"/>
              </w:rPr>
            </w:pPr>
            <w:r w:rsidRPr="00806C1A">
              <w:rPr>
                <w:b/>
                <w:sz w:val="22"/>
                <w:lang w:val="lt-LT"/>
              </w:rPr>
              <w:t>Veiksmai paskelbus geltoną perspėjimą</w:t>
            </w:r>
          </w:p>
        </w:tc>
        <w:tc>
          <w:tcPr>
            <w:tcW w:w="10069" w:type="dxa"/>
            <w:shd w:val="clear" w:color="auto" w:fill="F7F9FC"/>
            <w:tcMar>
              <w:top w:w="55" w:type="dxa"/>
              <w:left w:w="70" w:type="dxa"/>
              <w:bottom w:w="55" w:type="dxa"/>
              <w:right w:w="70" w:type="dxa"/>
            </w:tcMar>
            <w:vAlign w:val="center"/>
          </w:tcPr>
          <w:p w14:paraId="09481F08" w14:textId="5E64DD07" w:rsidR="00CF65C5" w:rsidRPr="00806C1A" w:rsidRDefault="001A0F16" w:rsidP="00A34598">
            <w:pPr>
              <w:jc w:val="both"/>
              <w:rPr>
                <w:sz w:val="22"/>
                <w:lang w:val="lt-LT"/>
              </w:rPr>
            </w:pPr>
            <w:r w:rsidRPr="00806C1A">
              <w:rPr>
                <w:sz w:val="22"/>
                <w:lang w:val="lt-LT"/>
              </w:rPr>
              <w:t xml:space="preserve">Gavus geltoną perspėjimą, </w:t>
            </w:r>
            <w:r w:rsidRPr="00806C1A">
              <w:rPr>
                <w:color w:val="0070C0"/>
                <w:sz w:val="22"/>
                <w:lang w:val="lt-LT"/>
              </w:rPr>
              <w:t xml:space="preserve">paskirtas koordinatorius </w:t>
            </w:r>
            <w:r w:rsidRPr="00806C1A">
              <w:rPr>
                <w:sz w:val="22"/>
                <w:lang w:val="lt-LT"/>
              </w:rPr>
              <w:t>informuoja įmonės vadovą ir padalinių vadovus, patikrina atsakingų asmenų pasiekiamumą, ryšio priemones, priedangos vietų parengtį</w:t>
            </w:r>
            <w:r w:rsidR="00A34598" w:rsidRPr="00806C1A">
              <w:rPr>
                <w:sz w:val="22"/>
                <w:lang w:val="lt-LT"/>
              </w:rPr>
              <w:t xml:space="preserve"> </w:t>
            </w:r>
            <w:r w:rsidRPr="00806C1A">
              <w:rPr>
                <w:sz w:val="22"/>
                <w:lang w:val="lt-LT"/>
              </w:rPr>
              <w:t xml:space="preserve">ir kitą būtiną inventorių. Darbuotojams perduodamas nurodymas pasirengti galimam judėjimui į priedangą, laikytis arti darbo vietos ar priedangos maršruto, stebėti vidinius pranešimus ir nevykdyti nebūtinų išvykimų iš teritorijos. Informacija darbuotojams perduodama </w:t>
            </w:r>
            <w:r w:rsidRPr="00806C1A">
              <w:rPr>
                <w:color w:val="0070C0"/>
                <w:sz w:val="22"/>
                <w:lang w:val="lt-LT"/>
              </w:rPr>
              <w:t>vidine informavimo sistema</w:t>
            </w:r>
            <w:r w:rsidRPr="00806C1A">
              <w:rPr>
                <w:sz w:val="22"/>
                <w:lang w:val="lt-LT"/>
              </w:rPr>
              <w:t>, telefonu, žodžiu arba per padalinių vadovus.</w:t>
            </w:r>
          </w:p>
        </w:tc>
        <w:tc>
          <w:tcPr>
            <w:tcW w:w="2379" w:type="dxa"/>
            <w:shd w:val="clear" w:color="auto" w:fill="F7F9FC"/>
            <w:tcMar>
              <w:top w:w="55" w:type="dxa"/>
              <w:left w:w="70" w:type="dxa"/>
              <w:bottom w:w="55" w:type="dxa"/>
              <w:right w:w="70" w:type="dxa"/>
            </w:tcMar>
            <w:vAlign w:val="center"/>
          </w:tcPr>
          <w:p w14:paraId="2EDB18E6" w14:textId="159CDA67" w:rsidR="00CF65C5" w:rsidRPr="00806C1A" w:rsidRDefault="001A0F16" w:rsidP="00A34598">
            <w:pPr>
              <w:rPr>
                <w:sz w:val="22"/>
                <w:lang w:val="lt-LT"/>
              </w:rPr>
            </w:pPr>
            <w:r w:rsidRPr="00806C1A">
              <w:rPr>
                <w:color w:val="0070C0"/>
                <w:sz w:val="22"/>
                <w:lang w:val="lt-LT"/>
              </w:rPr>
              <w:t>Paskirtas koordinatorius</w:t>
            </w:r>
            <w:r w:rsidR="00A34598" w:rsidRPr="00806C1A">
              <w:rPr>
                <w:sz w:val="22"/>
                <w:lang w:val="lt-LT"/>
              </w:rPr>
              <w:t>,</w:t>
            </w:r>
            <w:r w:rsidRPr="00806C1A">
              <w:rPr>
                <w:sz w:val="22"/>
                <w:lang w:val="lt-LT"/>
              </w:rPr>
              <w:t xml:space="preserve"> padalinių vadovai</w:t>
            </w:r>
          </w:p>
        </w:tc>
      </w:tr>
      <w:tr w:rsidR="00CF65C5" w:rsidRPr="00806C1A" w14:paraId="35373570" w14:textId="77777777" w:rsidTr="00745D55">
        <w:trPr>
          <w:cantSplit/>
          <w:jc w:val="center"/>
        </w:trPr>
        <w:tc>
          <w:tcPr>
            <w:tcW w:w="1020" w:type="dxa"/>
            <w:tcMar>
              <w:top w:w="55" w:type="dxa"/>
              <w:left w:w="70" w:type="dxa"/>
              <w:bottom w:w="55" w:type="dxa"/>
              <w:right w:w="70" w:type="dxa"/>
            </w:tcMar>
            <w:vAlign w:val="center"/>
          </w:tcPr>
          <w:p w14:paraId="731064DF" w14:textId="77777777" w:rsidR="00CF65C5" w:rsidRPr="00806C1A" w:rsidRDefault="001A0F16" w:rsidP="00A34598">
            <w:pPr>
              <w:spacing w:after="20"/>
              <w:jc w:val="center"/>
              <w:rPr>
                <w:sz w:val="22"/>
                <w:lang w:val="lt-LT"/>
              </w:rPr>
            </w:pPr>
            <w:r w:rsidRPr="00806C1A">
              <w:rPr>
                <w:noProof/>
                <w:sz w:val="22"/>
                <w:lang w:val="lt-LT"/>
              </w:rPr>
              <w:drawing>
                <wp:inline distT="0" distB="0" distL="0" distR="0" wp14:anchorId="4156F18F" wp14:editId="3F7DC61A">
                  <wp:extent cx="342000" cy="34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_raudonas.png"/>
                          <pic:cNvPicPr/>
                        </pic:nvPicPr>
                        <pic:blipFill>
                          <a:blip r:embed="rId9"/>
                          <a:stretch>
                            <a:fillRect/>
                          </a:stretch>
                        </pic:blipFill>
                        <pic:spPr>
                          <a:xfrm>
                            <a:off x="0" y="0"/>
                            <a:ext cx="342000" cy="342000"/>
                          </a:xfrm>
                          <a:prstGeom prst="rect">
                            <a:avLst/>
                          </a:prstGeom>
                        </pic:spPr>
                      </pic:pic>
                    </a:graphicData>
                  </a:graphic>
                </wp:inline>
              </w:drawing>
            </w:r>
          </w:p>
          <w:p w14:paraId="56FAADE8" w14:textId="73260EA6" w:rsidR="00CF65C5" w:rsidRPr="00806C1A" w:rsidRDefault="00A34598" w:rsidP="00A34598">
            <w:pPr>
              <w:jc w:val="center"/>
              <w:rPr>
                <w:sz w:val="22"/>
                <w:lang w:val="lt-LT"/>
              </w:rPr>
            </w:pPr>
            <w:r w:rsidRPr="00806C1A">
              <w:rPr>
                <w:b/>
                <w:sz w:val="22"/>
                <w:lang w:val="lt-LT"/>
              </w:rPr>
              <w:t>2</w:t>
            </w:r>
            <w:r w:rsidR="001A0F16" w:rsidRPr="00806C1A">
              <w:rPr>
                <w:b/>
                <w:sz w:val="22"/>
                <w:lang w:val="lt-LT"/>
              </w:rPr>
              <w:t>.</w:t>
            </w:r>
          </w:p>
        </w:tc>
        <w:tc>
          <w:tcPr>
            <w:tcW w:w="2236" w:type="dxa"/>
            <w:tcMar>
              <w:top w:w="55" w:type="dxa"/>
              <w:left w:w="70" w:type="dxa"/>
              <w:bottom w:w="55" w:type="dxa"/>
              <w:right w:w="70" w:type="dxa"/>
            </w:tcMar>
            <w:vAlign w:val="center"/>
          </w:tcPr>
          <w:p w14:paraId="69EE7086" w14:textId="38C77B76" w:rsidR="00CF65C5" w:rsidRPr="00806C1A" w:rsidRDefault="00170044" w:rsidP="00A34598">
            <w:pPr>
              <w:rPr>
                <w:sz w:val="22"/>
                <w:lang w:val="lt-LT"/>
              </w:rPr>
            </w:pPr>
            <w:r w:rsidRPr="00806C1A">
              <w:rPr>
                <w:b/>
                <w:sz w:val="22"/>
                <w:lang w:val="lt-LT"/>
              </w:rPr>
              <w:t xml:space="preserve">Papildomas </w:t>
            </w:r>
            <w:r w:rsidR="00F310FC" w:rsidRPr="00806C1A">
              <w:rPr>
                <w:b/>
                <w:sz w:val="22"/>
                <w:lang w:val="lt-LT"/>
              </w:rPr>
              <w:t>informavimas</w:t>
            </w:r>
            <w:r w:rsidR="001A0F16" w:rsidRPr="00806C1A">
              <w:rPr>
                <w:b/>
                <w:sz w:val="22"/>
                <w:lang w:val="lt-LT"/>
              </w:rPr>
              <w:t xml:space="preserve"> paskelbus raudoną perspėjimą</w:t>
            </w:r>
          </w:p>
        </w:tc>
        <w:tc>
          <w:tcPr>
            <w:tcW w:w="10069" w:type="dxa"/>
            <w:tcMar>
              <w:top w:w="55" w:type="dxa"/>
              <w:left w:w="70" w:type="dxa"/>
              <w:bottom w:w="55" w:type="dxa"/>
              <w:right w:w="70" w:type="dxa"/>
            </w:tcMar>
            <w:vAlign w:val="center"/>
          </w:tcPr>
          <w:p w14:paraId="7B5FBD50" w14:textId="1AD5A3D6" w:rsidR="00CF65C5" w:rsidRPr="00806C1A" w:rsidRDefault="001A0F16" w:rsidP="00A34598">
            <w:pPr>
              <w:rPr>
                <w:sz w:val="22"/>
                <w:lang w:val="lt-LT"/>
              </w:rPr>
            </w:pPr>
            <w:r w:rsidRPr="00806C1A">
              <w:rPr>
                <w:sz w:val="22"/>
                <w:lang w:val="lt-LT"/>
              </w:rPr>
              <w:t xml:space="preserve">Gavus raudoną perspėjimą, darbuotojai, lankytojai, rangovai ir kiti įmonėje esantys asmenys perspėjami atskiru </w:t>
            </w:r>
            <w:r w:rsidRPr="00806C1A">
              <w:rPr>
                <w:color w:val="0070C0"/>
                <w:sz w:val="22"/>
                <w:lang w:val="lt-LT"/>
              </w:rPr>
              <w:t>skubiu pranešimu</w:t>
            </w:r>
            <w:r w:rsidRPr="00806C1A">
              <w:rPr>
                <w:sz w:val="22"/>
                <w:lang w:val="lt-LT"/>
              </w:rPr>
              <w:t xml:space="preserve">. Perspėjimas perduodamas </w:t>
            </w:r>
            <w:r w:rsidRPr="00806C1A">
              <w:rPr>
                <w:color w:val="0070C0"/>
                <w:sz w:val="22"/>
                <w:lang w:val="lt-LT"/>
              </w:rPr>
              <w:t>garsiniu pranešimu</w:t>
            </w:r>
            <w:r w:rsidR="003E303B" w:rsidRPr="00806C1A">
              <w:rPr>
                <w:color w:val="0070C0"/>
                <w:sz w:val="22"/>
                <w:lang w:val="lt-LT"/>
              </w:rPr>
              <w:t xml:space="preserve"> per</w:t>
            </w:r>
            <w:r w:rsidRPr="00806C1A">
              <w:rPr>
                <w:color w:val="0070C0"/>
                <w:sz w:val="22"/>
                <w:lang w:val="lt-LT"/>
              </w:rPr>
              <w:t xml:space="preserve"> vidin</w:t>
            </w:r>
            <w:r w:rsidR="003E303B" w:rsidRPr="00806C1A">
              <w:rPr>
                <w:color w:val="0070C0"/>
                <w:sz w:val="22"/>
                <w:lang w:val="lt-LT"/>
              </w:rPr>
              <w:t>ę</w:t>
            </w:r>
            <w:r w:rsidRPr="00806C1A">
              <w:rPr>
                <w:color w:val="0070C0"/>
                <w:sz w:val="22"/>
                <w:lang w:val="lt-LT"/>
              </w:rPr>
              <w:t xml:space="preserve"> sistem</w:t>
            </w:r>
            <w:r w:rsidR="003E303B" w:rsidRPr="00806C1A">
              <w:rPr>
                <w:color w:val="0070C0"/>
                <w:sz w:val="22"/>
                <w:lang w:val="lt-LT"/>
              </w:rPr>
              <w:t>ą</w:t>
            </w:r>
            <w:r w:rsidRPr="00806C1A">
              <w:rPr>
                <w:sz w:val="22"/>
                <w:lang w:val="lt-LT"/>
              </w:rPr>
              <w:t>, telefonu, radijo ryšiu, SMS žinute arba žodžiu.</w:t>
            </w:r>
          </w:p>
        </w:tc>
        <w:tc>
          <w:tcPr>
            <w:tcW w:w="2379" w:type="dxa"/>
            <w:tcMar>
              <w:top w:w="55" w:type="dxa"/>
              <w:left w:w="70" w:type="dxa"/>
              <w:bottom w:w="55" w:type="dxa"/>
              <w:right w:w="70" w:type="dxa"/>
            </w:tcMar>
            <w:vAlign w:val="center"/>
          </w:tcPr>
          <w:p w14:paraId="22EE90D6" w14:textId="0C2BAC2B" w:rsidR="00CF65C5" w:rsidRPr="00806C1A" w:rsidRDefault="001A0F16" w:rsidP="00A34598">
            <w:pPr>
              <w:rPr>
                <w:sz w:val="22"/>
                <w:lang w:val="lt-LT"/>
              </w:rPr>
            </w:pPr>
            <w:r w:rsidRPr="00806C1A">
              <w:rPr>
                <w:color w:val="0070C0"/>
                <w:sz w:val="22"/>
                <w:lang w:val="lt-LT"/>
              </w:rPr>
              <w:t>Paskirtas koordinatorius</w:t>
            </w:r>
            <w:r w:rsidR="00A34598" w:rsidRPr="00806C1A">
              <w:rPr>
                <w:sz w:val="22"/>
                <w:lang w:val="lt-LT"/>
              </w:rPr>
              <w:t>,</w:t>
            </w:r>
            <w:r w:rsidRPr="00806C1A">
              <w:rPr>
                <w:sz w:val="22"/>
                <w:lang w:val="lt-LT"/>
              </w:rPr>
              <w:t xml:space="preserve"> padalinių vadovai</w:t>
            </w:r>
          </w:p>
        </w:tc>
      </w:tr>
      <w:tr w:rsidR="00CF65C5" w:rsidRPr="00806C1A" w14:paraId="5EF130E9" w14:textId="77777777" w:rsidTr="00745D55">
        <w:trPr>
          <w:cantSplit/>
          <w:jc w:val="center"/>
        </w:trPr>
        <w:tc>
          <w:tcPr>
            <w:tcW w:w="1020" w:type="dxa"/>
            <w:shd w:val="clear" w:color="auto" w:fill="F7F9FC"/>
            <w:tcMar>
              <w:top w:w="55" w:type="dxa"/>
              <w:left w:w="70" w:type="dxa"/>
              <w:bottom w:w="55" w:type="dxa"/>
              <w:right w:w="70" w:type="dxa"/>
            </w:tcMar>
            <w:vAlign w:val="center"/>
          </w:tcPr>
          <w:p w14:paraId="2209DF68" w14:textId="77777777" w:rsidR="00CF65C5" w:rsidRPr="00806C1A" w:rsidRDefault="001A0F16">
            <w:pPr>
              <w:spacing w:after="20"/>
              <w:jc w:val="center"/>
              <w:rPr>
                <w:sz w:val="22"/>
                <w:lang w:val="lt-LT"/>
              </w:rPr>
            </w:pPr>
            <w:r w:rsidRPr="00806C1A">
              <w:rPr>
                <w:noProof/>
                <w:sz w:val="22"/>
                <w:lang w:val="lt-LT"/>
              </w:rPr>
              <w:lastRenderedPageBreak/>
              <w:drawing>
                <wp:inline distT="0" distB="0" distL="0" distR="0" wp14:anchorId="5725B467" wp14:editId="5C86AEE7">
                  <wp:extent cx="342000" cy="34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sustabdymas.png"/>
                          <pic:cNvPicPr/>
                        </pic:nvPicPr>
                        <pic:blipFill>
                          <a:blip r:embed="rId11"/>
                          <a:stretch>
                            <a:fillRect/>
                          </a:stretch>
                        </pic:blipFill>
                        <pic:spPr>
                          <a:xfrm>
                            <a:off x="0" y="0"/>
                            <a:ext cx="342000" cy="342000"/>
                          </a:xfrm>
                          <a:prstGeom prst="rect">
                            <a:avLst/>
                          </a:prstGeom>
                        </pic:spPr>
                      </pic:pic>
                    </a:graphicData>
                  </a:graphic>
                </wp:inline>
              </w:drawing>
            </w:r>
          </w:p>
          <w:p w14:paraId="6FCC6AD3" w14:textId="75501367" w:rsidR="00CF65C5" w:rsidRPr="00806C1A" w:rsidRDefault="00A34598">
            <w:pPr>
              <w:jc w:val="center"/>
              <w:rPr>
                <w:sz w:val="22"/>
                <w:lang w:val="lt-LT"/>
              </w:rPr>
            </w:pPr>
            <w:r w:rsidRPr="00806C1A">
              <w:rPr>
                <w:b/>
                <w:sz w:val="22"/>
                <w:lang w:val="lt-LT"/>
              </w:rPr>
              <w:t>3</w:t>
            </w:r>
            <w:r w:rsidR="001A0F16" w:rsidRPr="00806C1A">
              <w:rPr>
                <w:b/>
                <w:sz w:val="22"/>
                <w:lang w:val="lt-LT"/>
              </w:rPr>
              <w:t>.</w:t>
            </w:r>
          </w:p>
        </w:tc>
        <w:tc>
          <w:tcPr>
            <w:tcW w:w="2236" w:type="dxa"/>
            <w:shd w:val="clear" w:color="auto" w:fill="F7F9FC"/>
            <w:tcMar>
              <w:top w:w="55" w:type="dxa"/>
              <w:left w:w="70" w:type="dxa"/>
              <w:bottom w:w="55" w:type="dxa"/>
              <w:right w:w="70" w:type="dxa"/>
            </w:tcMar>
            <w:vAlign w:val="center"/>
          </w:tcPr>
          <w:p w14:paraId="102B1CE3" w14:textId="4B8C9E27" w:rsidR="00CF65C5" w:rsidRPr="00806C1A" w:rsidRDefault="00A34598" w:rsidP="00A34598">
            <w:pPr>
              <w:rPr>
                <w:sz w:val="22"/>
                <w:lang w:val="lt-LT"/>
              </w:rPr>
            </w:pPr>
            <w:r w:rsidRPr="00806C1A">
              <w:rPr>
                <w:b/>
                <w:sz w:val="22"/>
                <w:lang w:val="lt-LT"/>
              </w:rPr>
              <w:t>D</w:t>
            </w:r>
            <w:r w:rsidR="001A0F16" w:rsidRPr="00806C1A">
              <w:rPr>
                <w:b/>
                <w:sz w:val="22"/>
                <w:lang w:val="lt-LT"/>
              </w:rPr>
              <w:t>arbų, procesų ir įrenginių saugus sustabdymas</w:t>
            </w:r>
          </w:p>
        </w:tc>
        <w:tc>
          <w:tcPr>
            <w:tcW w:w="10069" w:type="dxa"/>
            <w:shd w:val="clear" w:color="auto" w:fill="F7F9FC"/>
            <w:tcMar>
              <w:top w:w="55" w:type="dxa"/>
              <w:left w:w="70" w:type="dxa"/>
              <w:bottom w:w="55" w:type="dxa"/>
              <w:right w:w="70" w:type="dxa"/>
            </w:tcMar>
            <w:vAlign w:val="center"/>
          </w:tcPr>
          <w:p w14:paraId="60FFEA3C" w14:textId="6C9C0EF0" w:rsidR="00CF65C5" w:rsidRPr="00806C1A" w:rsidRDefault="00A34598" w:rsidP="00A34598">
            <w:pPr>
              <w:rPr>
                <w:sz w:val="22"/>
                <w:lang w:val="lt-LT"/>
              </w:rPr>
            </w:pPr>
            <w:r w:rsidRPr="00806C1A">
              <w:rPr>
                <w:sz w:val="22"/>
                <w:lang w:val="lt-LT"/>
              </w:rPr>
              <w:t>Gavus raudoną perspėjimą,</w:t>
            </w:r>
            <w:r w:rsidR="001A0F16" w:rsidRPr="00806C1A">
              <w:rPr>
                <w:sz w:val="22"/>
                <w:lang w:val="lt-LT"/>
              </w:rPr>
              <w:t xml:space="preserve"> </w:t>
            </w:r>
            <w:r w:rsidRPr="00806C1A">
              <w:rPr>
                <w:sz w:val="22"/>
                <w:lang w:val="lt-LT"/>
              </w:rPr>
              <w:t>s</w:t>
            </w:r>
            <w:r w:rsidR="001A0F16" w:rsidRPr="00806C1A">
              <w:rPr>
                <w:sz w:val="22"/>
                <w:lang w:val="lt-LT"/>
              </w:rPr>
              <w:t xml:space="preserve">ustabdomi visi darbai, išskyrus būtinus veiksmus, reikalingus saugiam technologinių procesų, įrenginių, pavojingų medžiagų, elektros, dujų, šilumos, suslėgto oro ar kitų riziką keliančių sistemų stabdymui. Veiksmai atliekami tik tuo atveju, jeigu tai nekelia tiesioginio pavojaus darbuotojams. </w:t>
            </w:r>
            <w:r w:rsidR="001A0F16" w:rsidRPr="00860191">
              <w:rPr>
                <w:sz w:val="22"/>
                <w:lang w:val="lt-LT"/>
              </w:rPr>
              <w:t>Apie sustabdymo būklę informuojamas padalinio vadovas ir paskirtas koordinatorius.</w:t>
            </w:r>
          </w:p>
        </w:tc>
        <w:tc>
          <w:tcPr>
            <w:tcW w:w="2379" w:type="dxa"/>
            <w:shd w:val="clear" w:color="auto" w:fill="F7F9FC"/>
            <w:tcMar>
              <w:top w:w="55" w:type="dxa"/>
              <w:left w:w="70" w:type="dxa"/>
              <w:bottom w:w="55" w:type="dxa"/>
              <w:right w:w="70" w:type="dxa"/>
            </w:tcMar>
            <w:vAlign w:val="center"/>
          </w:tcPr>
          <w:p w14:paraId="54C9DB5C" w14:textId="702939D6" w:rsidR="00CF65C5" w:rsidRPr="00806C1A" w:rsidRDefault="00A34598" w:rsidP="00A34598">
            <w:pPr>
              <w:rPr>
                <w:sz w:val="22"/>
                <w:lang w:val="lt-LT"/>
              </w:rPr>
            </w:pPr>
            <w:r w:rsidRPr="00806C1A">
              <w:rPr>
                <w:sz w:val="22"/>
                <w:lang w:val="lt-LT"/>
              </w:rPr>
              <w:t>Padalinių vadovai, darbuotojai</w:t>
            </w:r>
          </w:p>
        </w:tc>
      </w:tr>
      <w:tr w:rsidR="00CF65C5" w:rsidRPr="00806C1A" w14:paraId="454E69F6" w14:textId="77777777" w:rsidTr="00745D55">
        <w:trPr>
          <w:cantSplit/>
          <w:jc w:val="center"/>
        </w:trPr>
        <w:tc>
          <w:tcPr>
            <w:tcW w:w="1020" w:type="dxa"/>
            <w:tcMar>
              <w:top w:w="55" w:type="dxa"/>
              <w:left w:w="70" w:type="dxa"/>
              <w:bottom w:w="55" w:type="dxa"/>
              <w:right w:w="70" w:type="dxa"/>
            </w:tcMar>
            <w:vAlign w:val="center"/>
          </w:tcPr>
          <w:p w14:paraId="65EE4856" w14:textId="7181177D" w:rsidR="00CF65C5" w:rsidRPr="00806C1A" w:rsidRDefault="0068765E">
            <w:pPr>
              <w:spacing w:after="20"/>
              <w:jc w:val="center"/>
              <w:rPr>
                <w:sz w:val="22"/>
                <w:lang w:val="lt-LT"/>
              </w:rPr>
            </w:pPr>
            <w:r w:rsidRPr="00806C1A">
              <w:rPr>
                <w:noProof/>
                <w:lang w:val="lt-LT"/>
              </w:rPr>
              <w:drawing>
                <wp:inline distT="0" distB="0" distL="0" distR="0" wp14:anchorId="73A21EA3" wp14:editId="611C3016">
                  <wp:extent cx="298939" cy="309131"/>
                  <wp:effectExtent l="0" t="0" r="6350" b="0"/>
                  <wp:docPr id="166675792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764" cy="318257"/>
                          </a:xfrm>
                          <a:prstGeom prst="rect">
                            <a:avLst/>
                          </a:prstGeom>
                          <a:noFill/>
                          <a:ln>
                            <a:noFill/>
                          </a:ln>
                        </pic:spPr>
                      </pic:pic>
                    </a:graphicData>
                  </a:graphic>
                </wp:inline>
              </w:drawing>
            </w:r>
          </w:p>
          <w:p w14:paraId="015A0874" w14:textId="14BBF95F" w:rsidR="00CF65C5" w:rsidRPr="00806C1A" w:rsidRDefault="00A34598">
            <w:pPr>
              <w:jc w:val="center"/>
              <w:rPr>
                <w:sz w:val="22"/>
                <w:lang w:val="lt-LT"/>
              </w:rPr>
            </w:pPr>
            <w:r w:rsidRPr="00806C1A">
              <w:rPr>
                <w:b/>
                <w:sz w:val="22"/>
                <w:lang w:val="lt-LT"/>
              </w:rPr>
              <w:t>4</w:t>
            </w:r>
            <w:r w:rsidR="001A0F16" w:rsidRPr="00806C1A">
              <w:rPr>
                <w:b/>
                <w:sz w:val="22"/>
                <w:lang w:val="lt-LT"/>
              </w:rPr>
              <w:t>.</w:t>
            </w:r>
          </w:p>
        </w:tc>
        <w:tc>
          <w:tcPr>
            <w:tcW w:w="2236" w:type="dxa"/>
            <w:tcMar>
              <w:top w:w="55" w:type="dxa"/>
              <w:left w:w="70" w:type="dxa"/>
              <w:bottom w:w="55" w:type="dxa"/>
              <w:right w:w="70" w:type="dxa"/>
            </w:tcMar>
            <w:vAlign w:val="center"/>
          </w:tcPr>
          <w:p w14:paraId="7602EB42" w14:textId="77777777" w:rsidR="00CF65C5" w:rsidRPr="00806C1A" w:rsidRDefault="001A0F16" w:rsidP="00A34598">
            <w:pPr>
              <w:rPr>
                <w:sz w:val="22"/>
                <w:lang w:val="lt-LT"/>
              </w:rPr>
            </w:pPr>
            <w:r w:rsidRPr="00806C1A">
              <w:rPr>
                <w:b/>
                <w:sz w:val="22"/>
                <w:lang w:val="lt-LT"/>
              </w:rPr>
              <w:t>Darbuotojų ir kitų asmenų nukreipimas į priedangą</w:t>
            </w:r>
          </w:p>
        </w:tc>
        <w:tc>
          <w:tcPr>
            <w:tcW w:w="10069" w:type="dxa"/>
            <w:tcMar>
              <w:top w:w="55" w:type="dxa"/>
              <w:left w:w="70" w:type="dxa"/>
              <w:bottom w:w="55" w:type="dxa"/>
              <w:right w:w="70" w:type="dxa"/>
            </w:tcMar>
          </w:tcPr>
          <w:p w14:paraId="690827C1" w14:textId="49486C12" w:rsidR="00CF65C5" w:rsidRPr="00806C1A" w:rsidRDefault="001A0F16">
            <w:pPr>
              <w:rPr>
                <w:sz w:val="22"/>
                <w:lang w:val="lt-LT"/>
              </w:rPr>
            </w:pPr>
            <w:r w:rsidRPr="00806C1A">
              <w:rPr>
                <w:sz w:val="22"/>
                <w:lang w:val="lt-LT"/>
              </w:rPr>
              <w:t>Gavus raudoną perspėjimą, visi įmonėje esantys asmenys nedelsdami, bet be panikos, juda į iš anksto numatytas priedang</w:t>
            </w:r>
            <w:r w:rsidR="00A34598" w:rsidRPr="00806C1A">
              <w:rPr>
                <w:sz w:val="22"/>
                <w:lang w:val="lt-LT"/>
              </w:rPr>
              <w:t>a</w:t>
            </w:r>
            <w:r w:rsidRPr="00806C1A">
              <w:rPr>
                <w:sz w:val="22"/>
                <w:lang w:val="lt-LT"/>
              </w:rPr>
              <w:t>s</w:t>
            </w:r>
            <w:r w:rsidR="003E303B" w:rsidRPr="00806C1A">
              <w:rPr>
                <w:sz w:val="22"/>
                <w:lang w:val="lt-LT"/>
              </w:rPr>
              <w:t xml:space="preserve"> (žr. priedą Nr.1)</w:t>
            </w:r>
            <w:r w:rsidRPr="00806C1A">
              <w:rPr>
                <w:sz w:val="22"/>
                <w:lang w:val="lt-LT"/>
              </w:rPr>
              <w:t xml:space="preserve">. Draudžiama naudotis liftais, sustoti prie langų, stiklinių pertvarų, vartų, išorinių sienų ar lengvų konstrukcijų. </w:t>
            </w:r>
            <w:r w:rsidRPr="00806C1A">
              <w:rPr>
                <w:color w:val="0070C0"/>
                <w:sz w:val="22"/>
                <w:lang w:val="lt-LT"/>
              </w:rPr>
              <w:t xml:space="preserve">Apsaugos darbuotojas </w:t>
            </w:r>
            <w:r w:rsidRPr="00806C1A">
              <w:rPr>
                <w:sz w:val="22"/>
                <w:lang w:val="lt-LT"/>
              </w:rPr>
              <w:t>pagal galimybes nukreipia atvykstančius ar teritorijoje esančius asmenis, uždaro arba apriboja patekimą į pavojingas zonas ir informaciją perduoda paskirtam koordinatoriui.</w:t>
            </w:r>
          </w:p>
        </w:tc>
        <w:tc>
          <w:tcPr>
            <w:tcW w:w="2379" w:type="dxa"/>
            <w:tcMar>
              <w:top w:w="55" w:type="dxa"/>
              <w:left w:w="70" w:type="dxa"/>
              <w:bottom w:w="55" w:type="dxa"/>
              <w:right w:w="70" w:type="dxa"/>
            </w:tcMar>
            <w:vAlign w:val="center"/>
          </w:tcPr>
          <w:p w14:paraId="78EA0854" w14:textId="20DEE874" w:rsidR="00CF65C5" w:rsidRPr="00806C1A" w:rsidRDefault="002434FA" w:rsidP="005F77B8">
            <w:pPr>
              <w:rPr>
                <w:sz w:val="22"/>
                <w:lang w:val="lt-LT"/>
              </w:rPr>
            </w:pPr>
            <w:r w:rsidRPr="00806C1A">
              <w:rPr>
                <w:sz w:val="22"/>
                <w:lang w:val="lt-LT"/>
              </w:rPr>
              <w:t>D</w:t>
            </w:r>
            <w:r w:rsidR="001A0F16" w:rsidRPr="00806C1A">
              <w:rPr>
                <w:sz w:val="22"/>
                <w:lang w:val="lt-LT"/>
              </w:rPr>
              <w:t>arbuotojai</w:t>
            </w:r>
            <w:r w:rsidR="00A34598" w:rsidRPr="00806C1A">
              <w:rPr>
                <w:sz w:val="22"/>
                <w:lang w:val="lt-LT"/>
              </w:rPr>
              <w:t xml:space="preserve">, </w:t>
            </w:r>
            <w:r w:rsidR="00A34598" w:rsidRPr="00806C1A">
              <w:rPr>
                <w:color w:val="0070C0"/>
                <w:sz w:val="22"/>
                <w:lang w:val="lt-LT"/>
              </w:rPr>
              <w:t>lankytojai</w:t>
            </w:r>
            <w:r w:rsidR="0068765E" w:rsidRPr="00806C1A">
              <w:rPr>
                <w:color w:val="0070C0"/>
                <w:sz w:val="22"/>
                <w:lang w:val="lt-LT"/>
              </w:rPr>
              <w:t>, apsaugos darbuotojas</w:t>
            </w:r>
          </w:p>
        </w:tc>
      </w:tr>
      <w:tr w:rsidR="00CF65C5" w:rsidRPr="00806C1A" w14:paraId="16FC23A7" w14:textId="77777777" w:rsidTr="00745D55">
        <w:trPr>
          <w:cantSplit/>
          <w:jc w:val="center"/>
        </w:trPr>
        <w:tc>
          <w:tcPr>
            <w:tcW w:w="1020" w:type="dxa"/>
            <w:shd w:val="clear" w:color="auto" w:fill="F7F9FC"/>
            <w:tcMar>
              <w:top w:w="55" w:type="dxa"/>
              <w:left w:w="70" w:type="dxa"/>
              <w:bottom w:w="55" w:type="dxa"/>
              <w:right w:w="70" w:type="dxa"/>
            </w:tcMar>
            <w:vAlign w:val="center"/>
          </w:tcPr>
          <w:p w14:paraId="6C43EE7D" w14:textId="72B6F900" w:rsidR="00CF65C5" w:rsidRPr="00806C1A" w:rsidRDefault="005F77B8">
            <w:pPr>
              <w:spacing w:after="20"/>
              <w:jc w:val="center"/>
              <w:rPr>
                <w:sz w:val="22"/>
                <w:lang w:val="lt-LT"/>
              </w:rPr>
            </w:pPr>
            <w:r w:rsidRPr="00806C1A">
              <w:rPr>
                <w:noProof/>
                <w:sz w:val="22"/>
                <w:lang w:val="lt-LT"/>
              </w:rPr>
              <w:drawing>
                <wp:inline distT="0" distB="0" distL="0" distR="0" wp14:anchorId="707B5F2C" wp14:editId="47FF03A9">
                  <wp:extent cx="342000" cy="342000"/>
                  <wp:effectExtent l="0" t="0" r="0" b="0"/>
                  <wp:docPr id="11500797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_priedanga.png"/>
                          <pic:cNvPicPr/>
                        </pic:nvPicPr>
                        <pic:blipFill>
                          <a:blip r:embed="rId13"/>
                          <a:stretch>
                            <a:fillRect/>
                          </a:stretch>
                        </pic:blipFill>
                        <pic:spPr>
                          <a:xfrm>
                            <a:off x="0" y="0"/>
                            <a:ext cx="342000" cy="342000"/>
                          </a:xfrm>
                          <a:prstGeom prst="rect">
                            <a:avLst/>
                          </a:prstGeom>
                        </pic:spPr>
                      </pic:pic>
                    </a:graphicData>
                  </a:graphic>
                </wp:inline>
              </w:drawing>
            </w:r>
          </w:p>
          <w:p w14:paraId="05210F60" w14:textId="37F69CD1" w:rsidR="00CF65C5" w:rsidRPr="00806C1A" w:rsidRDefault="005F77B8">
            <w:pPr>
              <w:jc w:val="center"/>
              <w:rPr>
                <w:sz w:val="22"/>
                <w:lang w:val="lt-LT"/>
              </w:rPr>
            </w:pPr>
            <w:r w:rsidRPr="00806C1A">
              <w:rPr>
                <w:b/>
                <w:sz w:val="22"/>
                <w:lang w:val="lt-LT"/>
              </w:rPr>
              <w:t>5</w:t>
            </w:r>
            <w:r w:rsidR="001A0F16" w:rsidRPr="00806C1A">
              <w:rPr>
                <w:b/>
                <w:sz w:val="22"/>
                <w:lang w:val="lt-LT"/>
              </w:rPr>
              <w:t>.</w:t>
            </w:r>
          </w:p>
        </w:tc>
        <w:tc>
          <w:tcPr>
            <w:tcW w:w="2236" w:type="dxa"/>
            <w:shd w:val="clear" w:color="auto" w:fill="F7F9FC"/>
            <w:tcMar>
              <w:top w:w="55" w:type="dxa"/>
              <w:left w:w="70" w:type="dxa"/>
              <w:bottom w:w="55" w:type="dxa"/>
              <w:right w:w="70" w:type="dxa"/>
            </w:tcMar>
            <w:vAlign w:val="center"/>
          </w:tcPr>
          <w:p w14:paraId="605780F5" w14:textId="77777777" w:rsidR="00CF65C5" w:rsidRPr="00806C1A" w:rsidRDefault="001A0F16" w:rsidP="005F77B8">
            <w:pPr>
              <w:rPr>
                <w:sz w:val="22"/>
                <w:lang w:val="lt-LT"/>
              </w:rPr>
            </w:pPr>
            <w:r w:rsidRPr="00806C1A">
              <w:rPr>
                <w:b/>
                <w:sz w:val="22"/>
                <w:lang w:val="lt-LT"/>
              </w:rPr>
              <w:t>Veiksmai, kai priedangos pasiekti negalima</w:t>
            </w:r>
          </w:p>
        </w:tc>
        <w:tc>
          <w:tcPr>
            <w:tcW w:w="10069" w:type="dxa"/>
            <w:shd w:val="clear" w:color="auto" w:fill="F7F9FC"/>
            <w:tcMar>
              <w:top w:w="55" w:type="dxa"/>
              <w:left w:w="70" w:type="dxa"/>
              <w:bottom w:w="55" w:type="dxa"/>
              <w:right w:w="70" w:type="dxa"/>
            </w:tcMar>
          </w:tcPr>
          <w:p w14:paraId="17FB21DB" w14:textId="4083C272" w:rsidR="00CF65C5" w:rsidRPr="00806C1A" w:rsidRDefault="001A0F16">
            <w:pPr>
              <w:rPr>
                <w:sz w:val="22"/>
                <w:lang w:val="lt-LT"/>
              </w:rPr>
            </w:pPr>
            <w:r w:rsidRPr="00806C1A">
              <w:rPr>
                <w:sz w:val="22"/>
                <w:lang w:val="lt-LT"/>
              </w:rPr>
              <w:t>Jeigu darbuotojas</w:t>
            </w:r>
            <w:r w:rsidR="005F77B8" w:rsidRPr="00806C1A">
              <w:rPr>
                <w:sz w:val="22"/>
                <w:lang w:val="lt-LT"/>
              </w:rPr>
              <w:t>, lankytojas</w:t>
            </w:r>
            <w:r w:rsidRPr="00806C1A">
              <w:rPr>
                <w:sz w:val="22"/>
                <w:lang w:val="lt-LT"/>
              </w:rPr>
              <w:t xml:space="preserve"> negali</w:t>
            </w:r>
            <w:r w:rsidR="005F77B8" w:rsidRPr="00806C1A">
              <w:rPr>
                <w:sz w:val="22"/>
                <w:lang w:val="lt-LT"/>
              </w:rPr>
              <w:t xml:space="preserve"> per kelias minutes </w:t>
            </w:r>
            <w:r w:rsidRPr="00806C1A">
              <w:rPr>
                <w:sz w:val="22"/>
                <w:lang w:val="lt-LT"/>
              </w:rPr>
              <w:t>saugiai pasiekti numatytos priedangos, jis privalo pasirinkti artimiausią saugesnę vietą: vidinę patalpą be langų, koridorių, laiptinę, rūsį, vietą prie tvirtos vidinės sienos arba kitą nuo langų ir išorinių sienų nutolusią vietą</w:t>
            </w:r>
            <w:r w:rsidR="00F54C80" w:rsidRPr="00806C1A">
              <w:rPr>
                <w:sz w:val="22"/>
                <w:lang w:val="lt-LT"/>
              </w:rPr>
              <w:t>, laikantis dviejų sienų taisyklės</w:t>
            </w:r>
            <w:r w:rsidR="003A6F0D" w:rsidRPr="00806C1A">
              <w:rPr>
                <w:sz w:val="22"/>
                <w:lang w:val="lt-LT"/>
              </w:rPr>
              <w:t>.</w:t>
            </w:r>
            <w:r w:rsidR="0068765E" w:rsidRPr="00806C1A">
              <w:rPr>
                <w:sz w:val="22"/>
                <w:lang w:val="lt-LT"/>
              </w:rPr>
              <w:t xml:space="preserve"> </w:t>
            </w:r>
          </w:p>
        </w:tc>
        <w:tc>
          <w:tcPr>
            <w:tcW w:w="2379" w:type="dxa"/>
            <w:shd w:val="clear" w:color="auto" w:fill="F7F9FC"/>
            <w:tcMar>
              <w:top w:w="55" w:type="dxa"/>
              <w:left w:w="70" w:type="dxa"/>
              <w:bottom w:w="55" w:type="dxa"/>
              <w:right w:w="70" w:type="dxa"/>
            </w:tcMar>
            <w:vAlign w:val="center"/>
          </w:tcPr>
          <w:p w14:paraId="184E82C9" w14:textId="23F50B00" w:rsidR="00CF65C5" w:rsidRPr="00806C1A" w:rsidRDefault="002434FA" w:rsidP="005F77B8">
            <w:pPr>
              <w:rPr>
                <w:sz w:val="22"/>
                <w:lang w:val="lt-LT"/>
              </w:rPr>
            </w:pPr>
            <w:r w:rsidRPr="00806C1A">
              <w:rPr>
                <w:sz w:val="22"/>
                <w:lang w:val="lt-LT"/>
              </w:rPr>
              <w:t>D</w:t>
            </w:r>
            <w:r w:rsidR="005F77B8" w:rsidRPr="00806C1A">
              <w:rPr>
                <w:sz w:val="22"/>
                <w:lang w:val="lt-LT"/>
              </w:rPr>
              <w:t xml:space="preserve">arbuotojai, </w:t>
            </w:r>
            <w:r w:rsidR="005F77B8" w:rsidRPr="00806C1A">
              <w:rPr>
                <w:color w:val="0070C0"/>
                <w:sz w:val="22"/>
                <w:lang w:val="lt-LT"/>
              </w:rPr>
              <w:t>lankytojai</w:t>
            </w:r>
          </w:p>
        </w:tc>
      </w:tr>
      <w:tr w:rsidR="00CF65C5" w:rsidRPr="00806C1A" w14:paraId="769E605F" w14:textId="77777777" w:rsidTr="00745D55">
        <w:trPr>
          <w:cantSplit/>
          <w:jc w:val="center"/>
        </w:trPr>
        <w:tc>
          <w:tcPr>
            <w:tcW w:w="1020" w:type="dxa"/>
            <w:tcMar>
              <w:top w:w="55" w:type="dxa"/>
              <w:left w:w="70" w:type="dxa"/>
              <w:bottom w:w="55" w:type="dxa"/>
              <w:right w:w="70" w:type="dxa"/>
            </w:tcMar>
            <w:vAlign w:val="center"/>
          </w:tcPr>
          <w:p w14:paraId="61F06DD8" w14:textId="77777777" w:rsidR="00CF65C5" w:rsidRPr="00806C1A" w:rsidRDefault="001A0F16">
            <w:pPr>
              <w:spacing w:after="20"/>
              <w:jc w:val="center"/>
              <w:rPr>
                <w:sz w:val="22"/>
                <w:lang w:val="lt-LT"/>
              </w:rPr>
            </w:pPr>
            <w:r w:rsidRPr="00806C1A">
              <w:rPr>
                <w:noProof/>
                <w:sz w:val="22"/>
                <w:lang w:val="lt-LT"/>
              </w:rPr>
              <w:drawing>
                <wp:inline distT="0" distB="0" distL="0" distR="0" wp14:anchorId="2AF252CA" wp14:editId="2D5EEADF">
                  <wp:extent cx="342000" cy="34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_apskaita.png"/>
                          <pic:cNvPicPr/>
                        </pic:nvPicPr>
                        <pic:blipFill>
                          <a:blip r:embed="rId14"/>
                          <a:stretch>
                            <a:fillRect/>
                          </a:stretch>
                        </pic:blipFill>
                        <pic:spPr>
                          <a:xfrm>
                            <a:off x="0" y="0"/>
                            <a:ext cx="342000" cy="342000"/>
                          </a:xfrm>
                          <a:prstGeom prst="rect">
                            <a:avLst/>
                          </a:prstGeom>
                        </pic:spPr>
                      </pic:pic>
                    </a:graphicData>
                  </a:graphic>
                </wp:inline>
              </w:drawing>
            </w:r>
          </w:p>
          <w:p w14:paraId="5FB2EFCD" w14:textId="6C43B84F" w:rsidR="00CF65C5" w:rsidRPr="00806C1A" w:rsidRDefault="005F77B8">
            <w:pPr>
              <w:jc w:val="center"/>
              <w:rPr>
                <w:sz w:val="22"/>
                <w:lang w:val="lt-LT"/>
              </w:rPr>
            </w:pPr>
            <w:r w:rsidRPr="00806C1A">
              <w:rPr>
                <w:b/>
                <w:sz w:val="22"/>
                <w:lang w:val="lt-LT"/>
              </w:rPr>
              <w:t>6</w:t>
            </w:r>
            <w:r w:rsidR="001A0F16" w:rsidRPr="00806C1A">
              <w:rPr>
                <w:b/>
                <w:sz w:val="22"/>
                <w:lang w:val="lt-LT"/>
              </w:rPr>
              <w:t>.</w:t>
            </w:r>
          </w:p>
        </w:tc>
        <w:tc>
          <w:tcPr>
            <w:tcW w:w="2236" w:type="dxa"/>
            <w:tcMar>
              <w:top w:w="55" w:type="dxa"/>
              <w:left w:w="70" w:type="dxa"/>
              <w:bottom w:w="55" w:type="dxa"/>
              <w:right w:w="70" w:type="dxa"/>
            </w:tcMar>
            <w:vAlign w:val="center"/>
          </w:tcPr>
          <w:p w14:paraId="6EA680BC" w14:textId="77777777" w:rsidR="00CF65C5" w:rsidRPr="00806C1A" w:rsidRDefault="001A0F16" w:rsidP="005F77B8">
            <w:pPr>
              <w:rPr>
                <w:sz w:val="22"/>
                <w:lang w:val="lt-LT"/>
              </w:rPr>
            </w:pPr>
            <w:r w:rsidRPr="00806C1A">
              <w:rPr>
                <w:b/>
                <w:sz w:val="22"/>
                <w:lang w:val="lt-LT"/>
              </w:rPr>
              <w:t>Asmenų apskaita priedangos vietose</w:t>
            </w:r>
          </w:p>
        </w:tc>
        <w:tc>
          <w:tcPr>
            <w:tcW w:w="10069" w:type="dxa"/>
            <w:tcMar>
              <w:top w:w="55" w:type="dxa"/>
              <w:left w:w="70" w:type="dxa"/>
              <w:bottom w:w="55" w:type="dxa"/>
              <w:right w:w="70" w:type="dxa"/>
            </w:tcMar>
            <w:vAlign w:val="center"/>
          </w:tcPr>
          <w:p w14:paraId="04A59068" w14:textId="695719E6" w:rsidR="00CF65C5" w:rsidRPr="00806C1A" w:rsidRDefault="001A0F16" w:rsidP="0068765E">
            <w:pPr>
              <w:rPr>
                <w:sz w:val="22"/>
                <w:lang w:val="lt-LT"/>
              </w:rPr>
            </w:pPr>
            <w:r w:rsidRPr="00806C1A">
              <w:rPr>
                <w:sz w:val="22"/>
                <w:lang w:val="lt-LT"/>
              </w:rPr>
              <w:t>Atvykus į priedangos vietas</w:t>
            </w:r>
            <w:r w:rsidR="0041334A" w:rsidRPr="00806C1A">
              <w:rPr>
                <w:sz w:val="22"/>
                <w:lang w:val="lt-LT"/>
              </w:rPr>
              <w:t xml:space="preserve"> ar numatytas saugias vietas, </w:t>
            </w:r>
            <w:r w:rsidRPr="00806C1A">
              <w:rPr>
                <w:color w:val="0070C0"/>
                <w:sz w:val="22"/>
                <w:lang w:val="lt-LT"/>
              </w:rPr>
              <w:t xml:space="preserve">padalinių vadovai arba paskirti atsakingi darbuotojai </w:t>
            </w:r>
            <w:r w:rsidRPr="00806C1A">
              <w:rPr>
                <w:sz w:val="22"/>
                <w:lang w:val="lt-LT"/>
              </w:rPr>
              <w:t>atlieka darbuotojų, lankytojų, rangovų ir kitų įmonėje buvusių asmenų apskaitą. Apie neatvykusius, dingusius, sužeistus ar priedangos</w:t>
            </w:r>
            <w:r w:rsidR="0041334A" w:rsidRPr="00806C1A">
              <w:rPr>
                <w:sz w:val="22"/>
                <w:lang w:val="lt-LT"/>
              </w:rPr>
              <w:t xml:space="preserve"> (saugios vietos)</w:t>
            </w:r>
            <w:r w:rsidRPr="00806C1A">
              <w:rPr>
                <w:sz w:val="22"/>
                <w:lang w:val="lt-LT"/>
              </w:rPr>
              <w:t xml:space="preserve"> nepasiekusius asmenis nedelsiant informuojamas paskirtas koordinatorius</w:t>
            </w:r>
            <w:r w:rsidR="00E72140" w:rsidRPr="00806C1A">
              <w:rPr>
                <w:sz w:val="22"/>
                <w:lang w:val="lt-LT"/>
              </w:rPr>
              <w:t xml:space="preserve">. </w:t>
            </w:r>
            <w:r w:rsidRPr="00806C1A">
              <w:rPr>
                <w:sz w:val="22"/>
                <w:lang w:val="lt-LT"/>
              </w:rPr>
              <w:t>Informacija perduodama telefonu, SMS žinut</w:t>
            </w:r>
            <w:r w:rsidR="005F77B8" w:rsidRPr="00806C1A">
              <w:rPr>
                <w:sz w:val="22"/>
                <w:lang w:val="lt-LT"/>
              </w:rPr>
              <w:t>e</w:t>
            </w:r>
            <w:r w:rsidRPr="00806C1A">
              <w:rPr>
                <w:sz w:val="22"/>
                <w:lang w:val="lt-LT"/>
              </w:rPr>
              <w:t>.</w:t>
            </w:r>
          </w:p>
        </w:tc>
        <w:tc>
          <w:tcPr>
            <w:tcW w:w="2379" w:type="dxa"/>
            <w:tcMar>
              <w:top w:w="55" w:type="dxa"/>
              <w:left w:w="70" w:type="dxa"/>
              <w:bottom w:w="55" w:type="dxa"/>
              <w:right w:w="70" w:type="dxa"/>
            </w:tcMar>
            <w:vAlign w:val="center"/>
          </w:tcPr>
          <w:p w14:paraId="5EA18CAB" w14:textId="0EEDBD49" w:rsidR="00CF65C5" w:rsidRPr="00806C1A" w:rsidRDefault="001A0F16" w:rsidP="005F77B8">
            <w:pPr>
              <w:rPr>
                <w:sz w:val="22"/>
                <w:lang w:val="lt-LT"/>
              </w:rPr>
            </w:pPr>
            <w:r w:rsidRPr="00806C1A">
              <w:rPr>
                <w:sz w:val="22"/>
                <w:lang w:val="lt-LT"/>
              </w:rPr>
              <w:t>Padalinių vadovai</w:t>
            </w:r>
            <w:r w:rsidR="005F77B8" w:rsidRPr="00806C1A">
              <w:rPr>
                <w:sz w:val="22"/>
                <w:lang w:val="lt-LT"/>
              </w:rPr>
              <w:t>,</w:t>
            </w:r>
            <w:r w:rsidRPr="00806C1A">
              <w:rPr>
                <w:sz w:val="22"/>
                <w:lang w:val="lt-LT"/>
              </w:rPr>
              <w:t xml:space="preserve"> paskirtas koordinatorius</w:t>
            </w:r>
          </w:p>
        </w:tc>
      </w:tr>
      <w:tr w:rsidR="00CF65C5" w:rsidRPr="00C32511" w14:paraId="72D47A41" w14:textId="77777777" w:rsidTr="00745D55">
        <w:trPr>
          <w:cantSplit/>
          <w:jc w:val="center"/>
        </w:trPr>
        <w:tc>
          <w:tcPr>
            <w:tcW w:w="1020" w:type="dxa"/>
            <w:shd w:val="clear" w:color="auto" w:fill="F7F9FC"/>
            <w:tcMar>
              <w:top w:w="55" w:type="dxa"/>
              <w:left w:w="70" w:type="dxa"/>
              <w:bottom w:w="55" w:type="dxa"/>
              <w:right w:w="70" w:type="dxa"/>
            </w:tcMar>
            <w:vAlign w:val="center"/>
          </w:tcPr>
          <w:p w14:paraId="34E41E10" w14:textId="41B207E9" w:rsidR="00CF65C5" w:rsidRPr="00806C1A" w:rsidRDefault="005F77B8">
            <w:pPr>
              <w:spacing w:after="20"/>
              <w:jc w:val="center"/>
              <w:rPr>
                <w:sz w:val="22"/>
                <w:lang w:val="lt-LT"/>
              </w:rPr>
            </w:pPr>
            <w:r w:rsidRPr="00806C1A">
              <w:rPr>
                <w:noProof/>
                <w:sz w:val="22"/>
                <w:lang w:val="lt-LT"/>
              </w:rPr>
              <w:drawing>
                <wp:inline distT="0" distB="0" distL="0" distR="0" wp14:anchorId="528A44C1" wp14:editId="38B66FCB">
                  <wp:extent cx="452999" cy="226500"/>
                  <wp:effectExtent l="0" t="0" r="4445" b="2540"/>
                  <wp:docPr id="4393437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881" cy="227941"/>
                          </a:xfrm>
                          <a:prstGeom prst="rect">
                            <a:avLst/>
                          </a:prstGeom>
                          <a:noFill/>
                        </pic:spPr>
                      </pic:pic>
                    </a:graphicData>
                  </a:graphic>
                </wp:inline>
              </w:drawing>
            </w:r>
          </w:p>
          <w:p w14:paraId="2E6227E7" w14:textId="77F88BF0" w:rsidR="00CF65C5" w:rsidRPr="00806C1A" w:rsidRDefault="005F77B8">
            <w:pPr>
              <w:jc w:val="center"/>
              <w:rPr>
                <w:sz w:val="22"/>
                <w:lang w:val="lt-LT"/>
              </w:rPr>
            </w:pPr>
            <w:r w:rsidRPr="00806C1A">
              <w:rPr>
                <w:b/>
                <w:sz w:val="22"/>
                <w:lang w:val="lt-LT"/>
              </w:rPr>
              <w:t>7</w:t>
            </w:r>
            <w:r w:rsidR="001A0F16" w:rsidRPr="00806C1A">
              <w:rPr>
                <w:b/>
                <w:sz w:val="22"/>
                <w:lang w:val="lt-LT"/>
              </w:rPr>
              <w:t>.</w:t>
            </w:r>
          </w:p>
        </w:tc>
        <w:tc>
          <w:tcPr>
            <w:tcW w:w="2236" w:type="dxa"/>
            <w:shd w:val="clear" w:color="auto" w:fill="F7F9FC"/>
            <w:tcMar>
              <w:top w:w="55" w:type="dxa"/>
              <w:left w:w="70" w:type="dxa"/>
              <w:bottom w:w="55" w:type="dxa"/>
              <w:right w:w="70" w:type="dxa"/>
            </w:tcMar>
            <w:vAlign w:val="center"/>
          </w:tcPr>
          <w:p w14:paraId="06A18577" w14:textId="77777777" w:rsidR="00CF65C5" w:rsidRPr="00806C1A" w:rsidRDefault="001A0F16" w:rsidP="005F77B8">
            <w:pPr>
              <w:rPr>
                <w:sz w:val="22"/>
                <w:lang w:val="lt-LT"/>
              </w:rPr>
            </w:pPr>
            <w:r w:rsidRPr="00806C1A">
              <w:rPr>
                <w:b/>
                <w:sz w:val="22"/>
                <w:lang w:val="lt-LT"/>
              </w:rPr>
              <w:t>Informacijos teikimas pagalbos tarnyboms ir institucijoms</w:t>
            </w:r>
          </w:p>
        </w:tc>
        <w:tc>
          <w:tcPr>
            <w:tcW w:w="10069" w:type="dxa"/>
            <w:shd w:val="clear" w:color="auto" w:fill="F7F9FC"/>
            <w:tcMar>
              <w:top w:w="55" w:type="dxa"/>
              <w:left w:w="70" w:type="dxa"/>
              <w:bottom w:w="55" w:type="dxa"/>
              <w:right w:w="70" w:type="dxa"/>
            </w:tcMar>
            <w:vAlign w:val="center"/>
          </w:tcPr>
          <w:p w14:paraId="56BA7936" w14:textId="55DDD7C8" w:rsidR="0068765E" w:rsidRPr="00806C1A" w:rsidRDefault="001A0F16" w:rsidP="0068765E">
            <w:pPr>
              <w:rPr>
                <w:sz w:val="22"/>
                <w:lang w:val="lt-LT"/>
              </w:rPr>
            </w:pPr>
            <w:r w:rsidRPr="00806C1A">
              <w:rPr>
                <w:sz w:val="22"/>
                <w:lang w:val="lt-LT"/>
              </w:rPr>
              <w:t>Jeigu yra nukentėjusiųjų, gaisras, griūties, sprogimo, pavojingų medžiagų išsiliejimo, inžinerinių tinklų pažeidimo ar kitas tiesioginis pavojus</w:t>
            </w:r>
            <w:r w:rsidR="00E72140" w:rsidRPr="00806C1A">
              <w:rPr>
                <w:sz w:val="22"/>
                <w:lang w:val="lt-LT"/>
              </w:rPr>
              <w:t xml:space="preserve"> žmonių gyvybei ir sveikatai</w:t>
            </w:r>
            <w:r w:rsidRPr="00806C1A">
              <w:rPr>
                <w:sz w:val="22"/>
                <w:lang w:val="lt-LT"/>
              </w:rPr>
              <w:t xml:space="preserve">, skambinama bendruoju pagalbos telefonu 112. </w:t>
            </w:r>
          </w:p>
          <w:p w14:paraId="7D89D0B6" w14:textId="3BC29F40" w:rsidR="00CF65C5" w:rsidRPr="00806C1A" w:rsidRDefault="00CF65C5" w:rsidP="0068765E">
            <w:pPr>
              <w:rPr>
                <w:sz w:val="22"/>
                <w:lang w:val="lt-LT"/>
              </w:rPr>
            </w:pPr>
          </w:p>
        </w:tc>
        <w:tc>
          <w:tcPr>
            <w:tcW w:w="2379" w:type="dxa"/>
            <w:shd w:val="clear" w:color="auto" w:fill="F7F9FC"/>
            <w:tcMar>
              <w:top w:w="55" w:type="dxa"/>
              <w:left w:w="70" w:type="dxa"/>
              <w:bottom w:w="55" w:type="dxa"/>
              <w:right w:w="70" w:type="dxa"/>
            </w:tcMar>
            <w:vAlign w:val="center"/>
          </w:tcPr>
          <w:p w14:paraId="2B18D5F2" w14:textId="07D5DED8" w:rsidR="00CF65C5" w:rsidRPr="00806C1A" w:rsidRDefault="0068765E" w:rsidP="005F77B8">
            <w:pPr>
              <w:rPr>
                <w:sz w:val="22"/>
                <w:lang w:val="lt-LT"/>
              </w:rPr>
            </w:pPr>
            <w:r w:rsidRPr="00806C1A">
              <w:rPr>
                <w:sz w:val="22"/>
                <w:lang w:val="lt-LT"/>
              </w:rPr>
              <w:t xml:space="preserve">Padalinių vadovai, paskirtas koordinatorius, </w:t>
            </w:r>
            <w:r w:rsidRPr="00806C1A">
              <w:rPr>
                <w:color w:val="0070C0"/>
                <w:sz w:val="22"/>
                <w:lang w:val="lt-LT"/>
              </w:rPr>
              <w:t>apsaugos darbuotojas</w:t>
            </w:r>
          </w:p>
        </w:tc>
      </w:tr>
      <w:tr w:rsidR="00CF65C5" w:rsidRPr="00C32511" w14:paraId="6439DE90" w14:textId="77777777" w:rsidTr="00745D55">
        <w:trPr>
          <w:cantSplit/>
          <w:jc w:val="center"/>
        </w:trPr>
        <w:tc>
          <w:tcPr>
            <w:tcW w:w="1020" w:type="dxa"/>
            <w:tcMar>
              <w:top w:w="55" w:type="dxa"/>
              <w:left w:w="70" w:type="dxa"/>
              <w:bottom w:w="55" w:type="dxa"/>
              <w:right w:w="70" w:type="dxa"/>
            </w:tcMar>
            <w:vAlign w:val="center"/>
          </w:tcPr>
          <w:p w14:paraId="5C630B8B" w14:textId="77777777" w:rsidR="00CF65C5" w:rsidRPr="00806C1A" w:rsidRDefault="001A0F16">
            <w:pPr>
              <w:spacing w:after="20"/>
              <w:jc w:val="center"/>
              <w:rPr>
                <w:sz w:val="22"/>
                <w:lang w:val="lt-LT"/>
              </w:rPr>
            </w:pPr>
            <w:r w:rsidRPr="00806C1A">
              <w:rPr>
                <w:noProof/>
                <w:sz w:val="22"/>
                <w:lang w:val="lt-LT"/>
              </w:rPr>
              <w:drawing>
                <wp:inline distT="0" distB="0" distL="0" distR="0" wp14:anchorId="0DC6362D" wp14:editId="0819275B">
                  <wp:extent cx="342000" cy="34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_pagalba.png"/>
                          <pic:cNvPicPr/>
                        </pic:nvPicPr>
                        <pic:blipFill>
                          <a:blip r:embed="rId16"/>
                          <a:stretch>
                            <a:fillRect/>
                          </a:stretch>
                        </pic:blipFill>
                        <pic:spPr>
                          <a:xfrm>
                            <a:off x="0" y="0"/>
                            <a:ext cx="342000" cy="342000"/>
                          </a:xfrm>
                          <a:prstGeom prst="rect">
                            <a:avLst/>
                          </a:prstGeom>
                        </pic:spPr>
                      </pic:pic>
                    </a:graphicData>
                  </a:graphic>
                </wp:inline>
              </w:drawing>
            </w:r>
          </w:p>
          <w:p w14:paraId="5EBEBE1E" w14:textId="566A12D6" w:rsidR="00CF65C5" w:rsidRPr="00806C1A" w:rsidRDefault="005F77B8">
            <w:pPr>
              <w:jc w:val="center"/>
              <w:rPr>
                <w:sz w:val="22"/>
                <w:lang w:val="lt-LT"/>
              </w:rPr>
            </w:pPr>
            <w:r w:rsidRPr="00806C1A">
              <w:rPr>
                <w:b/>
                <w:sz w:val="22"/>
                <w:lang w:val="lt-LT"/>
              </w:rPr>
              <w:t>8</w:t>
            </w:r>
            <w:r w:rsidR="001A0F16" w:rsidRPr="00806C1A">
              <w:rPr>
                <w:b/>
                <w:sz w:val="22"/>
                <w:lang w:val="lt-LT"/>
              </w:rPr>
              <w:t>.</w:t>
            </w:r>
          </w:p>
        </w:tc>
        <w:tc>
          <w:tcPr>
            <w:tcW w:w="2236" w:type="dxa"/>
            <w:tcMar>
              <w:top w:w="55" w:type="dxa"/>
              <w:left w:w="70" w:type="dxa"/>
              <w:bottom w:w="55" w:type="dxa"/>
              <w:right w:w="70" w:type="dxa"/>
            </w:tcMar>
            <w:vAlign w:val="center"/>
          </w:tcPr>
          <w:p w14:paraId="569070F2" w14:textId="77777777" w:rsidR="00CF65C5" w:rsidRPr="00806C1A" w:rsidRDefault="001A0F16" w:rsidP="005F77B8">
            <w:pPr>
              <w:rPr>
                <w:sz w:val="22"/>
                <w:lang w:val="lt-LT"/>
              </w:rPr>
            </w:pPr>
            <w:r w:rsidRPr="00806C1A">
              <w:rPr>
                <w:b/>
                <w:sz w:val="22"/>
                <w:lang w:val="lt-LT"/>
              </w:rPr>
              <w:t>Pirmosios pagalbos ir neatidėliotinų saugos veiksmų organizavimas</w:t>
            </w:r>
          </w:p>
        </w:tc>
        <w:tc>
          <w:tcPr>
            <w:tcW w:w="10069" w:type="dxa"/>
            <w:tcMar>
              <w:top w:w="55" w:type="dxa"/>
              <w:left w:w="70" w:type="dxa"/>
              <w:bottom w:w="55" w:type="dxa"/>
              <w:right w:w="70" w:type="dxa"/>
            </w:tcMar>
          </w:tcPr>
          <w:p w14:paraId="7E49CAE7" w14:textId="3843B89E" w:rsidR="00CF65C5" w:rsidRPr="00806C1A" w:rsidRDefault="001A0F16">
            <w:pPr>
              <w:rPr>
                <w:sz w:val="22"/>
                <w:lang w:val="lt-LT"/>
              </w:rPr>
            </w:pPr>
            <w:r w:rsidRPr="00806C1A">
              <w:rPr>
                <w:sz w:val="22"/>
                <w:lang w:val="lt-LT"/>
              </w:rPr>
              <w:t>Pirmoji pagalba teikiama tik tada, kai tai nekelia pavojaus pagalbą teikiančiam asmeniui. Nukentėjusieji, jei įmanoma saugiai, perkeliami nuo langų, griūvančių konstrukcijų, gaisro, dūmų ar kitų pavojingų veiksnių. Naudojamos įmonės pirmosios pagalbos vaistinėlės</w:t>
            </w:r>
            <w:r w:rsidR="005F77B8" w:rsidRPr="00806C1A">
              <w:rPr>
                <w:sz w:val="22"/>
                <w:lang w:val="lt-LT"/>
              </w:rPr>
              <w:t xml:space="preserve"> </w:t>
            </w:r>
            <w:r w:rsidRPr="00806C1A">
              <w:rPr>
                <w:color w:val="0070C0"/>
                <w:sz w:val="22"/>
                <w:lang w:val="lt-LT"/>
              </w:rPr>
              <w:t>ir kitos turimos priemonės</w:t>
            </w:r>
            <w:r w:rsidRPr="00806C1A">
              <w:rPr>
                <w:sz w:val="22"/>
                <w:lang w:val="lt-LT"/>
              </w:rPr>
              <w:t>. Apie nukentėjusiuosius informuojamas paskirtas koordinatorius</w:t>
            </w:r>
            <w:r w:rsidR="004C4029" w:rsidRPr="00806C1A">
              <w:rPr>
                <w:sz w:val="22"/>
                <w:lang w:val="lt-LT"/>
              </w:rPr>
              <w:t xml:space="preserve"> </w:t>
            </w:r>
            <w:r w:rsidRPr="00806C1A">
              <w:rPr>
                <w:sz w:val="22"/>
                <w:lang w:val="lt-LT"/>
              </w:rPr>
              <w:t>ir pagalbos tarnybos.</w:t>
            </w:r>
          </w:p>
        </w:tc>
        <w:tc>
          <w:tcPr>
            <w:tcW w:w="2379" w:type="dxa"/>
            <w:tcMar>
              <w:top w:w="55" w:type="dxa"/>
              <w:left w:w="70" w:type="dxa"/>
              <w:bottom w:w="55" w:type="dxa"/>
              <w:right w:w="70" w:type="dxa"/>
            </w:tcMar>
            <w:vAlign w:val="center"/>
          </w:tcPr>
          <w:p w14:paraId="6FF9FBB2" w14:textId="32D2B2ED" w:rsidR="00CF65C5" w:rsidRPr="00806C1A" w:rsidRDefault="005F77B8" w:rsidP="005F77B8">
            <w:pPr>
              <w:rPr>
                <w:sz w:val="22"/>
                <w:lang w:val="lt-LT"/>
              </w:rPr>
            </w:pPr>
            <w:r w:rsidRPr="00806C1A">
              <w:rPr>
                <w:sz w:val="22"/>
                <w:lang w:val="lt-LT"/>
              </w:rPr>
              <w:t>P</w:t>
            </w:r>
            <w:r w:rsidR="001A0F16" w:rsidRPr="00806C1A">
              <w:rPr>
                <w:sz w:val="22"/>
                <w:lang w:val="lt-LT"/>
              </w:rPr>
              <w:t>irmosios pagalbos teikimą mokantys darbuotojai</w:t>
            </w:r>
          </w:p>
        </w:tc>
      </w:tr>
      <w:tr w:rsidR="00CF65C5" w:rsidRPr="00806C1A" w14:paraId="31C52965" w14:textId="77777777" w:rsidTr="00745D55">
        <w:trPr>
          <w:cantSplit/>
          <w:jc w:val="center"/>
        </w:trPr>
        <w:tc>
          <w:tcPr>
            <w:tcW w:w="1020" w:type="dxa"/>
            <w:shd w:val="clear" w:color="auto" w:fill="F7F9FC"/>
            <w:tcMar>
              <w:top w:w="55" w:type="dxa"/>
              <w:left w:w="70" w:type="dxa"/>
              <w:bottom w:w="55" w:type="dxa"/>
              <w:right w:w="70" w:type="dxa"/>
            </w:tcMar>
            <w:vAlign w:val="center"/>
          </w:tcPr>
          <w:p w14:paraId="1B1C20BE" w14:textId="77777777" w:rsidR="00CF65C5" w:rsidRPr="00806C1A" w:rsidRDefault="001A0F16">
            <w:pPr>
              <w:spacing w:after="20"/>
              <w:jc w:val="center"/>
              <w:rPr>
                <w:sz w:val="22"/>
                <w:lang w:val="lt-LT"/>
              </w:rPr>
            </w:pPr>
            <w:r w:rsidRPr="00806C1A">
              <w:rPr>
                <w:noProof/>
                <w:sz w:val="22"/>
                <w:lang w:val="lt-LT"/>
              </w:rPr>
              <w:drawing>
                <wp:inline distT="0" distB="0" distL="0" distR="0" wp14:anchorId="48077AB7" wp14:editId="61FBA235">
                  <wp:extent cx="342000" cy="34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stebejimas.png"/>
                          <pic:cNvPicPr/>
                        </pic:nvPicPr>
                        <pic:blipFill>
                          <a:blip r:embed="rId17"/>
                          <a:stretch>
                            <a:fillRect/>
                          </a:stretch>
                        </pic:blipFill>
                        <pic:spPr>
                          <a:xfrm>
                            <a:off x="0" y="0"/>
                            <a:ext cx="342000" cy="342000"/>
                          </a:xfrm>
                          <a:prstGeom prst="rect">
                            <a:avLst/>
                          </a:prstGeom>
                        </pic:spPr>
                      </pic:pic>
                    </a:graphicData>
                  </a:graphic>
                </wp:inline>
              </w:drawing>
            </w:r>
          </w:p>
          <w:p w14:paraId="2120D81E" w14:textId="3CD7CEC4" w:rsidR="00CF65C5" w:rsidRPr="00806C1A" w:rsidRDefault="005F77B8">
            <w:pPr>
              <w:jc w:val="center"/>
              <w:rPr>
                <w:sz w:val="22"/>
                <w:lang w:val="lt-LT"/>
              </w:rPr>
            </w:pPr>
            <w:r w:rsidRPr="00806C1A">
              <w:rPr>
                <w:b/>
                <w:sz w:val="22"/>
                <w:lang w:val="lt-LT"/>
              </w:rPr>
              <w:t>9</w:t>
            </w:r>
            <w:r w:rsidR="001A0F16" w:rsidRPr="00806C1A">
              <w:rPr>
                <w:b/>
                <w:sz w:val="22"/>
                <w:lang w:val="lt-LT"/>
              </w:rPr>
              <w:t>.</w:t>
            </w:r>
          </w:p>
        </w:tc>
        <w:tc>
          <w:tcPr>
            <w:tcW w:w="2236" w:type="dxa"/>
            <w:shd w:val="clear" w:color="auto" w:fill="F7F9FC"/>
            <w:tcMar>
              <w:top w:w="55" w:type="dxa"/>
              <w:left w:w="70" w:type="dxa"/>
              <w:bottom w:w="55" w:type="dxa"/>
              <w:right w:w="70" w:type="dxa"/>
            </w:tcMar>
            <w:vAlign w:val="center"/>
          </w:tcPr>
          <w:p w14:paraId="040FA821" w14:textId="77777777" w:rsidR="00CF65C5" w:rsidRPr="00806C1A" w:rsidRDefault="001A0F16" w:rsidP="003E303B">
            <w:pPr>
              <w:rPr>
                <w:sz w:val="22"/>
                <w:lang w:val="lt-LT"/>
              </w:rPr>
            </w:pPr>
            <w:r w:rsidRPr="00806C1A">
              <w:rPr>
                <w:b/>
                <w:sz w:val="22"/>
                <w:lang w:val="lt-LT"/>
              </w:rPr>
              <w:t>Buvimas priedangoje ir situacijos stebėjimas</w:t>
            </w:r>
          </w:p>
        </w:tc>
        <w:tc>
          <w:tcPr>
            <w:tcW w:w="10069" w:type="dxa"/>
            <w:shd w:val="clear" w:color="auto" w:fill="F7F9FC"/>
            <w:tcMar>
              <w:top w:w="55" w:type="dxa"/>
              <w:left w:w="70" w:type="dxa"/>
              <w:bottom w:w="55" w:type="dxa"/>
              <w:right w:w="70" w:type="dxa"/>
            </w:tcMar>
          </w:tcPr>
          <w:p w14:paraId="67B1BA6D" w14:textId="01F947DB" w:rsidR="00CF65C5" w:rsidRPr="00806C1A" w:rsidRDefault="001A0F16">
            <w:pPr>
              <w:rPr>
                <w:sz w:val="22"/>
                <w:lang w:val="lt-LT"/>
              </w:rPr>
            </w:pPr>
            <w:r w:rsidRPr="00806C1A">
              <w:rPr>
                <w:sz w:val="22"/>
                <w:lang w:val="lt-LT"/>
              </w:rPr>
              <w:t>Darbuotojai priedangoje arba saugioje vietoje lieka tol, kol gaunamas baltas perspėjimas arba atsakingas asmuo patvirtina, kad tiesioginis pavojus praėjo. Priedangoje</w:t>
            </w:r>
            <w:r w:rsidR="004C4029" w:rsidRPr="00806C1A">
              <w:rPr>
                <w:sz w:val="22"/>
                <w:lang w:val="lt-LT"/>
              </w:rPr>
              <w:t xml:space="preserve"> ar saugioje vietoje</w:t>
            </w:r>
            <w:r w:rsidRPr="00806C1A">
              <w:rPr>
                <w:sz w:val="22"/>
                <w:lang w:val="lt-LT"/>
              </w:rPr>
              <w:t xml:space="preserve"> palaikoma tvarka, nevartojama nepatikrinta informacija, nefotografuojama ir neplatinami duomenys, galintys kelti papildomą riziką. Paskirtas koordinatorius stebi oficialius pranešimus, civilinės saugos informaciją, ryšio kanalus ir pagal galimybes periodiškai informuoja darbuotojus apie situacijos pokyčius. Naudojami mobiliojo ryšio telefonai, radijo imtuvai, vidinė informavimo sistema ir oficialūs pranešimų kanalai.</w:t>
            </w:r>
          </w:p>
        </w:tc>
        <w:tc>
          <w:tcPr>
            <w:tcW w:w="2379" w:type="dxa"/>
            <w:shd w:val="clear" w:color="auto" w:fill="F7F9FC"/>
            <w:tcMar>
              <w:top w:w="55" w:type="dxa"/>
              <w:left w:w="70" w:type="dxa"/>
              <w:bottom w:w="55" w:type="dxa"/>
              <w:right w:w="70" w:type="dxa"/>
            </w:tcMar>
            <w:vAlign w:val="center"/>
          </w:tcPr>
          <w:p w14:paraId="2849C988" w14:textId="1F81E97D" w:rsidR="00CF65C5" w:rsidRPr="00806C1A" w:rsidRDefault="002434FA" w:rsidP="003E303B">
            <w:pPr>
              <w:rPr>
                <w:sz w:val="22"/>
                <w:lang w:val="lt-LT"/>
              </w:rPr>
            </w:pPr>
            <w:r w:rsidRPr="00806C1A">
              <w:rPr>
                <w:sz w:val="22"/>
                <w:lang w:val="lt-LT"/>
              </w:rPr>
              <w:t>D</w:t>
            </w:r>
            <w:r w:rsidR="001A0F16" w:rsidRPr="00806C1A">
              <w:rPr>
                <w:sz w:val="22"/>
                <w:lang w:val="lt-LT"/>
              </w:rPr>
              <w:t>arbuotojai</w:t>
            </w:r>
            <w:r w:rsidRPr="00806C1A">
              <w:rPr>
                <w:sz w:val="22"/>
                <w:lang w:val="lt-LT"/>
              </w:rPr>
              <w:t>,</w:t>
            </w:r>
            <w:r w:rsidR="001A0F16" w:rsidRPr="00806C1A">
              <w:rPr>
                <w:sz w:val="22"/>
                <w:lang w:val="lt-LT"/>
              </w:rPr>
              <w:t xml:space="preserve"> paskirtas koordinatorius</w:t>
            </w:r>
          </w:p>
        </w:tc>
      </w:tr>
    </w:tbl>
    <w:p w14:paraId="0F0A6972" w14:textId="0BCB33F7" w:rsidR="003E303B" w:rsidRPr="00806C1A" w:rsidRDefault="003E303B" w:rsidP="005F77B8">
      <w:pPr>
        <w:spacing w:before="160"/>
        <w:rPr>
          <w:lang w:val="lt-LT"/>
        </w:rPr>
      </w:pPr>
    </w:p>
    <w:p w14:paraId="0D954D45" w14:textId="77777777" w:rsidR="003E303B" w:rsidRPr="00806C1A" w:rsidRDefault="003E303B">
      <w:pPr>
        <w:spacing w:after="200" w:line="276" w:lineRule="auto"/>
        <w:rPr>
          <w:b/>
          <w:bCs/>
          <w:lang w:val="lt-LT"/>
        </w:rPr>
      </w:pPr>
      <w:r w:rsidRPr="00806C1A">
        <w:rPr>
          <w:lang w:val="lt-LT"/>
        </w:rPr>
        <w:br w:type="page"/>
      </w:r>
    </w:p>
    <w:p w14:paraId="1101C40F" w14:textId="7CBD5B05" w:rsidR="00CF65C5" w:rsidRPr="00806C1A" w:rsidRDefault="00824EA7" w:rsidP="003E303B">
      <w:pPr>
        <w:spacing w:before="160"/>
        <w:jc w:val="center"/>
        <w:rPr>
          <w:b/>
          <w:bCs/>
          <w:sz w:val="22"/>
          <w:lang w:val="lt-LT"/>
        </w:rPr>
      </w:pPr>
      <w:r w:rsidRPr="00806C1A">
        <w:rPr>
          <w:b/>
          <w:bCs/>
          <w:sz w:val="22"/>
          <w:lang w:val="lt-LT"/>
        </w:rPr>
        <w:lastRenderedPageBreak/>
        <w:t>1 p</w:t>
      </w:r>
      <w:r w:rsidR="003E303B" w:rsidRPr="00806C1A">
        <w:rPr>
          <w:b/>
          <w:bCs/>
          <w:sz w:val="22"/>
          <w:lang w:val="lt-LT"/>
        </w:rPr>
        <w:t>riedas</w:t>
      </w:r>
      <w:r w:rsidRPr="00806C1A">
        <w:rPr>
          <w:b/>
          <w:bCs/>
          <w:sz w:val="22"/>
          <w:lang w:val="lt-LT"/>
        </w:rPr>
        <w:t xml:space="preserve"> Artimiausia </w:t>
      </w:r>
      <w:r w:rsidR="002C5C30" w:rsidRPr="00806C1A">
        <w:rPr>
          <w:b/>
          <w:bCs/>
          <w:sz w:val="22"/>
          <w:lang w:val="lt-LT"/>
        </w:rPr>
        <w:t>priedanga</w:t>
      </w:r>
      <w:r w:rsidR="003E303B" w:rsidRPr="00806C1A">
        <w:rPr>
          <w:b/>
          <w:bCs/>
          <w:sz w:val="22"/>
          <w:lang w:val="lt-LT"/>
        </w:rPr>
        <w:t xml:space="preserve"> </w:t>
      </w:r>
    </w:p>
    <w:p w14:paraId="386A1844" w14:textId="73453F98" w:rsidR="003E303B" w:rsidRPr="00806C1A" w:rsidRDefault="000F0F5F" w:rsidP="003E303B">
      <w:pPr>
        <w:spacing w:before="160"/>
        <w:jc w:val="center"/>
        <w:rPr>
          <w:b/>
          <w:bCs/>
          <w:sz w:val="22"/>
          <w:lang w:val="lt-LT"/>
        </w:rPr>
      </w:pPr>
      <w:r w:rsidRPr="009C6259">
        <w:rPr>
          <w:b/>
          <w:bCs/>
          <w:sz w:val="22"/>
          <w:lang w:val="lt-LT"/>
        </w:rPr>
        <w:drawing>
          <wp:anchor distT="0" distB="0" distL="114300" distR="114300" simplePos="0" relativeHeight="251661312" behindDoc="0" locked="0" layoutInCell="1" allowOverlap="1" wp14:anchorId="2F6853E7" wp14:editId="5D0BA0EF">
            <wp:simplePos x="0" y="0"/>
            <wp:positionH relativeFrom="margin">
              <wp:posOffset>4994680</wp:posOffset>
            </wp:positionH>
            <wp:positionV relativeFrom="paragraph">
              <wp:posOffset>1012723</wp:posOffset>
            </wp:positionV>
            <wp:extent cx="5098695" cy="5035550"/>
            <wp:effectExtent l="0" t="0" r="6985" b="0"/>
            <wp:wrapNone/>
            <wp:docPr id="11940783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78395" name=""/>
                    <pic:cNvPicPr/>
                  </pic:nvPicPr>
                  <pic:blipFill>
                    <a:blip r:embed="rId18"/>
                    <a:stretch>
                      <a:fillRect/>
                    </a:stretch>
                  </pic:blipFill>
                  <pic:spPr>
                    <a:xfrm>
                      <a:off x="0" y="0"/>
                      <a:ext cx="5111355" cy="5048053"/>
                    </a:xfrm>
                    <a:prstGeom prst="rect">
                      <a:avLst/>
                    </a:prstGeom>
                  </pic:spPr>
                </pic:pic>
              </a:graphicData>
            </a:graphic>
            <wp14:sizeRelH relativeFrom="margin">
              <wp14:pctWidth>0</wp14:pctWidth>
            </wp14:sizeRelH>
            <wp14:sizeRelV relativeFrom="margin">
              <wp14:pctHeight>0</wp14:pctHeight>
            </wp14:sizeRelV>
          </wp:anchor>
        </w:drawing>
      </w:r>
      <w:r w:rsidRPr="00C32511">
        <w:rPr>
          <w:b/>
          <w:bCs/>
          <w:noProof/>
          <w:sz w:val="22"/>
          <w:lang w:val="lt-LT"/>
        </w:rPr>
        <w:drawing>
          <wp:anchor distT="0" distB="0" distL="114300" distR="114300" simplePos="0" relativeHeight="251659264" behindDoc="0" locked="0" layoutInCell="1" allowOverlap="1" wp14:anchorId="2AD7C962" wp14:editId="6F956EFE">
            <wp:simplePos x="0" y="0"/>
            <wp:positionH relativeFrom="margin">
              <wp:align>right</wp:align>
            </wp:positionH>
            <wp:positionV relativeFrom="paragraph">
              <wp:posOffset>861797</wp:posOffset>
            </wp:positionV>
            <wp:extent cx="5045710" cy="4969510"/>
            <wp:effectExtent l="0" t="0" r="2540" b="2540"/>
            <wp:wrapSquare wrapText="bothSides"/>
            <wp:docPr id="11344074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07479" name=""/>
                    <pic:cNvPicPr/>
                  </pic:nvPicPr>
                  <pic:blipFill>
                    <a:blip r:embed="rId19"/>
                    <a:stretch>
                      <a:fillRect/>
                    </a:stretch>
                  </pic:blipFill>
                  <pic:spPr>
                    <a:xfrm>
                      <a:off x="0" y="0"/>
                      <a:ext cx="5045710" cy="4969510"/>
                    </a:xfrm>
                    <a:prstGeom prst="rect">
                      <a:avLst/>
                    </a:prstGeom>
                  </pic:spPr>
                </pic:pic>
              </a:graphicData>
            </a:graphic>
            <wp14:sizeRelH relativeFrom="page">
              <wp14:pctWidth>0</wp14:pctWidth>
            </wp14:sizeRelH>
            <wp14:sizeRelV relativeFrom="page">
              <wp14:pctHeight>0</wp14:pctHeight>
            </wp14:sizeRelV>
          </wp:anchor>
        </w:drawing>
      </w:r>
      <w:r w:rsidR="002D6812" w:rsidRPr="009C6259">
        <w:rPr>
          <w:b/>
          <w:bCs/>
          <w:sz w:val="22"/>
          <w:lang w:val="lt-LT"/>
        </w:rPr>
        <w:drawing>
          <wp:anchor distT="0" distB="0" distL="114300" distR="114300" simplePos="0" relativeHeight="251660288" behindDoc="0" locked="0" layoutInCell="1" allowOverlap="1" wp14:anchorId="71ADCD96" wp14:editId="3E0922B4">
            <wp:simplePos x="0" y="0"/>
            <wp:positionH relativeFrom="column">
              <wp:posOffset>619760</wp:posOffset>
            </wp:positionH>
            <wp:positionV relativeFrom="paragraph">
              <wp:posOffset>2563241</wp:posOffset>
            </wp:positionV>
            <wp:extent cx="3715385" cy="3364992"/>
            <wp:effectExtent l="0" t="0" r="0" b="6985"/>
            <wp:wrapNone/>
            <wp:docPr id="7314638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3822" name=""/>
                    <pic:cNvPicPr/>
                  </pic:nvPicPr>
                  <pic:blipFill>
                    <a:blip r:embed="rId20"/>
                    <a:stretch>
                      <a:fillRect/>
                    </a:stretch>
                  </pic:blipFill>
                  <pic:spPr>
                    <a:xfrm>
                      <a:off x="0" y="0"/>
                      <a:ext cx="3715385" cy="3364992"/>
                    </a:xfrm>
                    <a:prstGeom prst="rect">
                      <a:avLst/>
                    </a:prstGeom>
                  </pic:spPr>
                </pic:pic>
              </a:graphicData>
            </a:graphic>
            <wp14:sizeRelH relativeFrom="margin">
              <wp14:pctWidth>0</wp14:pctWidth>
            </wp14:sizeRelH>
            <wp14:sizeRelV relativeFrom="margin">
              <wp14:pctHeight>0</wp14:pctHeight>
            </wp14:sizeRelV>
          </wp:anchor>
        </w:drawing>
      </w:r>
      <w:r w:rsidR="00C32511" w:rsidRPr="00B725F7">
        <w:rPr>
          <w:b/>
          <w:bCs/>
          <w:noProof/>
          <w:sz w:val="22"/>
          <w:highlight w:val="yellow"/>
          <w:lang w:val="lt-LT"/>
        </w:rPr>
        <w:drawing>
          <wp:anchor distT="0" distB="0" distL="114300" distR="114300" simplePos="0" relativeHeight="251658240" behindDoc="0" locked="0" layoutInCell="1" allowOverlap="1" wp14:anchorId="084A4152" wp14:editId="5ACD3BFF">
            <wp:simplePos x="0" y="0"/>
            <wp:positionH relativeFrom="column">
              <wp:posOffset>106680</wp:posOffset>
            </wp:positionH>
            <wp:positionV relativeFrom="paragraph">
              <wp:posOffset>577850</wp:posOffset>
            </wp:positionV>
            <wp:extent cx="4758055" cy="5467350"/>
            <wp:effectExtent l="0" t="0" r="4445" b="0"/>
            <wp:wrapSquare wrapText="bothSides"/>
            <wp:docPr id="19639279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27939" name=""/>
                    <pic:cNvPicPr/>
                  </pic:nvPicPr>
                  <pic:blipFill>
                    <a:blip r:embed="rId21"/>
                    <a:stretch>
                      <a:fillRect/>
                    </a:stretch>
                  </pic:blipFill>
                  <pic:spPr>
                    <a:xfrm>
                      <a:off x="0" y="0"/>
                      <a:ext cx="4758055" cy="5467350"/>
                    </a:xfrm>
                    <a:prstGeom prst="rect">
                      <a:avLst/>
                    </a:prstGeom>
                  </pic:spPr>
                </pic:pic>
              </a:graphicData>
            </a:graphic>
            <wp14:sizeRelH relativeFrom="page">
              <wp14:pctWidth>0</wp14:pctWidth>
            </wp14:sizeRelH>
            <wp14:sizeRelV relativeFrom="page">
              <wp14:pctHeight>0</wp14:pctHeight>
            </wp14:sizeRelV>
          </wp:anchor>
        </w:drawing>
      </w:r>
    </w:p>
    <w:sectPr w:rsidR="003E303B" w:rsidRPr="00806C1A" w:rsidSect="00034616">
      <w:footerReference w:type="default" r:id="rId22"/>
      <w:pgSz w:w="16838" w:h="11906" w:orient="landscape"/>
      <w:pgMar w:top="652" w:right="567" w:bottom="652"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04D8" w14:textId="77777777" w:rsidR="0039382E" w:rsidRDefault="0039382E">
      <w:r>
        <w:separator/>
      </w:r>
    </w:p>
  </w:endnote>
  <w:endnote w:type="continuationSeparator" w:id="0">
    <w:p w14:paraId="41B408A5" w14:textId="77777777" w:rsidR="0039382E" w:rsidRDefault="0039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D68C" w14:textId="77777777" w:rsidR="00CF65C5" w:rsidRDefault="00CF65C5">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8313" w14:textId="77777777" w:rsidR="0039382E" w:rsidRDefault="0039382E">
      <w:r>
        <w:separator/>
      </w:r>
    </w:p>
  </w:footnote>
  <w:footnote w:type="continuationSeparator" w:id="0">
    <w:p w14:paraId="74C7F1C7" w14:textId="77777777" w:rsidR="0039382E" w:rsidRDefault="00393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769277555">
    <w:abstractNumId w:val="8"/>
  </w:num>
  <w:num w:numId="2" w16cid:durableId="1321692611">
    <w:abstractNumId w:val="6"/>
  </w:num>
  <w:num w:numId="3" w16cid:durableId="415245947">
    <w:abstractNumId w:val="5"/>
  </w:num>
  <w:num w:numId="4" w16cid:durableId="1605186196">
    <w:abstractNumId w:val="4"/>
  </w:num>
  <w:num w:numId="5" w16cid:durableId="1443187460">
    <w:abstractNumId w:val="7"/>
  </w:num>
  <w:num w:numId="6" w16cid:durableId="265701370">
    <w:abstractNumId w:val="3"/>
  </w:num>
  <w:num w:numId="7" w16cid:durableId="981887773">
    <w:abstractNumId w:val="2"/>
  </w:num>
  <w:num w:numId="8" w16cid:durableId="1126201113">
    <w:abstractNumId w:val="1"/>
  </w:num>
  <w:num w:numId="9" w16cid:durableId="66802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F5F"/>
    <w:rsid w:val="00137696"/>
    <w:rsid w:val="0015074B"/>
    <w:rsid w:val="001625A4"/>
    <w:rsid w:val="00170044"/>
    <w:rsid w:val="001A0F16"/>
    <w:rsid w:val="00204AF5"/>
    <w:rsid w:val="002434FA"/>
    <w:rsid w:val="0029639D"/>
    <w:rsid w:val="002B5B7A"/>
    <w:rsid w:val="002C5C30"/>
    <w:rsid w:val="002D5AA6"/>
    <w:rsid w:val="002D6812"/>
    <w:rsid w:val="00326F90"/>
    <w:rsid w:val="0039382E"/>
    <w:rsid w:val="003A39B0"/>
    <w:rsid w:val="003A6F0D"/>
    <w:rsid w:val="003E303B"/>
    <w:rsid w:val="0041334A"/>
    <w:rsid w:val="004C4029"/>
    <w:rsid w:val="005D34A4"/>
    <w:rsid w:val="005F77B8"/>
    <w:rsid w:val="0062138F"/>
    <w:rsid w:val="00643B41"/>
    <w:rsid w:val="00651E80"/>
    <w:rsid w:val="0068765E"/>
    <w:rsid w:val="006B5374"/>
    <w:rsid w:val="00745D55"/>
    <w:rsid w:val="00784366"/>
    <w:rsid w:val="007E3F33"/>
    <w:rsid w:val="00806C1A"/>
    <w:rsid w:val="00814A13"/>
    <w:rsid w:val="00824EA7"/>
    <w:rsid w:val="00860191"/>
    <w:rsid w:val="009174BA"/>
    <w:rsid w:val="009C6259"/>
    <w:rsid w:val="00A34598"/>
    <w:rsid w:val="00AA1D8D"/>
    <w:rsid w:val="00B47730"/>
    <w:rsid w:val="00B725F7"/>
    <w:rsid w:val="00C1570C"/>
    <w:rsid w:val="00C32511"/>
    <w:rsid w:val="00CB0664"/>
    <w:rsid w:val="00CF65C5"/>
    <w:rsid w:val="00D923CB"/>
    <w:rsid w:val="00E72140"/>
    <w:rsid w:val="00E83429"/>
    <w:rsid w:val="00F23AD4"/>
    <w:rsid w:val="00F310FC"/>
    <w:rsid w:val="00F54C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B778D"/>
  <w14:defaultImageDpi w14:val="300"/>
  <w15:docId w15:val="{9B496E44-ABDB-4113-A3B1-C16490E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after="0" w:line="240" w:lineRule="auto"/>
    </w:pPr>
    <w:rPr>
      <w:rFonts w:ascii="Times New Roman" w:eastAsia="Times New Roman" w:hAnsi="Times New Roman"/>
      <w:sz w:val="20"/>
    </w:rPr>
  </w:style>
  <w:style w:type="paragraph" w:styleId="Antrat1">
    <w:name w:val="heading 1"/>
    <w:basedOn w:val="prastasis"/>
    <w:next w:val="prastasis"/>
    <w:link w:val="Antrat1Diagrama"/>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Antrat9">
    <w:name w:val="heading 9"/>
    <w:basedOn w:val="prastasis"/>
    <w:next w:val="prastasis"/>
    <w:link w:val="Antrat9Diagrama"/>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833</Words>
  <Characters>4753</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Oro pavojaus (karinės atakos) planas su paveikslėliais</vt:lpstr>
      <vt:lpstr/>
    </vt:vector>
  </TitlesOfParts>
  <Manager/>
  <Company/>
  <LinksUpToDate>false</LinksUpToDate>
  <CharactersWithSpaces>5575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Oro pavojaus (karinės atakos) planas su paveikslėliais</dc:title>
  <dc:subject>Įmonės vidaus dokumentas</dc:subject>
  <dc:creator>Andrius Padelskas | TUV NORD</dc:creator>
  <cp:keywords>oro pavojus; karinė ataka; civilinė sauga; priedanga; perspėjimas</cp:keywords>
  <dc:description/>
  <cp:lastModifiedBy>Edita Orlauskienė</cp:lastModifiedBy>
  <cp:revision>9</cp:revision>
  <dcterms:created xsi:type="dcterms:W3CDTF">2026-06-05T08:02:00Z</dcterms:created>
  <dcterms:modified xsi:type="dcterms:W3CDTF">2026-06-17T11:05:00Z</dcterms:modified>
  <cp:category/>
</cp:coreProperties>
</file>